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9569" w14:textId="77777777" w:rsidR="004A2E6C" w:rsidRPr="00EF6984" w:rsidRDefault="004A2E6C" w:rsidP="004A2E6C">
      <w:pPr>
        <w:shd w:val="clear" w:color="auto" w:fill="F5F5F5"/>
        <w:spacing w:after="0" w:line="240" w:lineRule="auto"/>
        <w:jc w:val="center"/>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 xml:space="preserve">KIRKLARELİ İLİ </w:t>
      </w:r>
      <w:bookmarkStart w:id="0" w:name="_GoBack"/>
      <w:r w:rsidRPr="00EF6984">
        <w:rPr>
          <w:rFonts w:ascii="Helvetica" w:eastAsia="Times New Roman" w:hAnsi="Helvetica" w:cs="Helvetica"/>
          <w:b/>
          <w:bCs/>
          <w:kern w:val="0"/>
          <w:sz w:val="20"/>
          <w:szCs w:val="20"/>
          <w:lang w:eastAsia="tr-TR"/>
          <w14:ligatures w14:val="none"/>
        </w:rPr>
        <w:t>VİZE İLÇESİ TOPÇUKÖY VE ÇÖVENLİ KÖYLERİ İLE LÜLEBURGAZ İLÇESİ SEYİTLER KÖYÜ YANGIN SÖNDÜRME SU TANKERİ ALIMI İŞİ</w:t>
      </w:r>
      <w:bookmarkEnd w:id="0"/>
    </w:p>
    <w:p w14:paraId="0006A71A" w14:textId="77777777" w:rsidR="004A2E6C" w:rsidRPr="00EF6984" w:rsidRDefault="004A2E6C" w:rsidP="004A2E6C">
      <w:pPr>
        <w:spacing w:after="0" w:line="240" w:lineRule="auto"/>
        <w:rPr>
          <w:rFonts w:ascii="Times New Roman" w:eastAsia="Times New Roman" w:hAnsi="Times New Roman" w:cs="Times New Roman"/>
          <w:kern w:val="0"/>
          <w:sz w:val="24"/>
          <w:szCs w:val="24"/>
          <w:lang w:eastAsia="tr-TR"/>
          <w14:ligatures w14:val="none"/>
        </w:rPr>
      </w:pPr>
      <w:proofErr w:type="gramStart"/>
      <w:r w:rsidRPr="00EF6984">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 xml:space="preserve">Kırklareli İli Vize İlçesi Topçuköy ve </w:t>
      </w:r>
      <w:proofErr w:type="spellStart"/>
      <w:r w:rsidRPr="00EF6984">
        <w:rPr>
          <w:rFonts w:ascii="Helvetica" w:eastAsia="Times New Roman" w:hAnsi="Helvetica" w:cs="Helvetica"/>
          <w:b/>
          <w:bCs/>
          <w:kern w:val="0"/>
          <w:sz w:val="20"/>
          <w:szCs w:val="20"/>
          <w:shd w:val="clear" w:color="auto" w:fill="F5F5F5"/>
          <w:lang w:eastAsia="tr-TR"/>
          <w14:ligatures w14:val="none"/>
        </w:rPr>
        <w:t>Çövenli</w:t>
      </w:r>
      <w:proofErr w:type="spellEnd"/>
      <w:r w:rsidRPr="00EF6984">
        <w:rPr>
          <w:rFonts w:ascii="Helvetica" w:eastAsia="Times New Roman" w:hAnsi="Helvetica" w:cs="Helvetica"/>
          <w:b/>
          <w:bCs/>
          <w:kern w:val="0"/>
          <w:sz w:val="20"/>
          <w:szCs w:val="20"/>
          <w:shd w:val="clear" w:color="auto" w:fill="F5F5F5"/>
          <w:lang w:eastAsia="tr-TR"/>
          <w14:ligatures w14:val="none"/>
        </w:rPr>
        <w:t xml:space="preserve"> Köyleri ile Lüleburgaz İlçesi Seyitler Köyü Yangın Söndürme Su Tankeri Alımı İşi</w:t>
      </w:r>
      <w:r w:rsidRPr="00EF6984">
        <w:rPr>
          <w:rFonts w:ascii="Helvetica" w:eastAsia="Times New Roman" w:hAnsi="Helvetica" w:cs="Helvetica"/>
          <w:kern w:val="0"/>
          <w:sz w:val="20"/>
          <w:szCs w:val="20"/>
          <w:shd w:val="clear" w:color="auto" w:fill="F5F5F5"/>
          <w:lang w:eastAsia="tr-TR"/>
          <w14:ligatures w14:val="none"/>
        </w:rPr>
        <w:t> mal alımı 4734 sayılı Kamu İhale Kanununun 19 uncu maddesine göre açık ihale usulü ile ihale edilecek olup, teklifler sadece elektronik ortamda EKAP üzerinden alınacaktır.  </w:t>
      </w:r>
      <w:proofErr w:type="gramEnd"/>
      <w:r w:rsidRPr="00EF6984">
        <w:rPr>
          <w:rFonts w:ascii="Helvetica" w:eastAsia="Times New Roman" w:hAnsi="Helvetica" w:cs="Helvetica"/>
          <w:kern w:val="0"/>
          <w:sz w:val="20"/>
          <w:szCs w:val="20"/>
          <w:shd w:val="clear" w:color="auto" w:fill="F5F5F5"/>
          <w:lang w:eastAsia="tr-TR"/>
          <w14:ligatures w14:val="none"/>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984" w:rsidRPr="00EF6984" w14:paraId="5BC89CB1"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1A454EA3"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FE693E9"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BC55130"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2024/164082</w:t>
            </w:r>
          </w:p>
        </w:tc>
      </w:tr>
    </w:tbl>
    <w:p w14:paraId="3A300EB0" w14:textId="77777777" w:rsidR="004A2E6C" w:rsidRPr="00EF6984" w:rsidRDefault="004A2E6C" w:rsidP="004A2E6C">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984" w:rsidRPr="00EF6984" w14:paraId="66BAB96C" w14:textId="77777777" w:rsidTr="004A2E6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60B04E5A"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1-İdarenin</w:t>
            </w:r>
          </w:p>
        </w:tc>
      </w:tr>
      <w:tr w:rsidR="00EF6984" w:rsidRPr="00EF6984" w14:paraId="3BD6FD03"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4683F33"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a)</w:t>
            </w:r>
            <w:r w:rsidRPr="00EF698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E4D4EA2"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6CE8528"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KIRKLARELİ İL ÖZEL İDARESİ DESTEK HİZMETLERİ MÜDÜRLÜĞÜ</w:t>
            </w:r>
          </w:p>
        </w:tc>
      </w:tr>
      <w:tr w:rsidR="00EF6984" w:rsidRPr="00EF6984" w14:paraId="7C1043CF"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1B53FBF"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b)</w:t>
            </w:r>
            <w:r w:rsidRPr="00EF6984">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15B4C30"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686CA6C"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KARACAİBRAHİM MH. MECİDİYE SOK. 67 39100 KIRKLARELİ MERKEZ/KIRKLARELİ</w:t>
            </w:r>
          </w:p>
        </w:tc>
      </w:tr>
      <w:tr w:rsidR="00EF6984" w:rsidRPr="00EF6984" w14:paraId="04045CA4"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7064D58"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c)</w:t>
            </w:r>
            <w:r w:rsidRPr="00EF6984">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D1E73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A0C076"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2882141214 - 2882143040</w:t>
            </w:r>
          </w:p>
        </w:tc>
      </w:tr>
      <w:tr w:rsidR="00EF6984" w:rsidRPr="00EF6984" w14:paraId="70A095D2"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662B71A" w14:textId="77777777" w:rsidR="004A2E6C" w:rsidRPr="00EF6984" w:rsidRDefault="004A2E6C" w:rsidP="004A2E6C">
            <w:pPr>
              <w:spacing w:after="0" w:line="240" w:lineRule="atLeast"/>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ç)</w:t>
            </w:r>
            <w:r w:rsidRPr="00EF6984">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4172AC7"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7D0CEF7"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https://ekap.kik.gov.tr/EKAP/</w:t>
            </w:r>
          </w:p>
        </w:tc>
      </w:tr>
    </w:tbl>
    <w:p w14:paraId="5BA08D0D" w14:textId="77777777" w:rsidR="004A2E6C" w:rsidRPr="00EF6984" w:rsidRDefault="004A2E6C" w:rsidP="004A2E6C">
      <w:pPr>
        <w:spacing w:after="0" w:line="240" w:lineRule="auto"/>
        <w:rPr>
          <w:rFonts w:ascii="Times New Roman" w:eastAsia="Times New Roman" w:hAnsi="Times New Roman" w:cs="Times New Roman"/>
          <w:kern w:val="0"/>
          <w:sz w:val="24"/>
          <w:szCs w:val="24"/>
          <w:lang w:eastAsia="tr-TR"/>
          <w14:ligatures w14:val="none"/>
        </w:rPr>
      </w:pP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984" w:rsidRPr="00EF6984" w14:paraId="01F3F985"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9501DFD"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a)</w:t>
            </w:r>
            <w:r w:rsidRPr="00EF698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19B4CD3"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DF134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 xml:space="preserve">Kırklareli İli Vize İlçesi Topçuköy ve </w:t>
            </w:r>
            <w:proofErr w:type="spellStart"/>
            <w:r w:rsidRPr="00EF6984">
              <w:rPr>
                <w:rFonts w:ascii="Helvetica" w:eastAsia="Times New Roman" w:hAnsi="Helvetica" w:cs="Helvetica"/>
                <w:b/>
                <w:bCs/>
                <w:kern w:val="0"/>
                <w:sz w:val="20"/>
                <w:szCs w:val="20"/>
                <w:lang w:eastAsia="tr-TR"/>
                <w14:ligatures w14:val="none"/>
              </w:rPr>
              <w:t>Çövenli</w:t>
            </w:r>
            <w:proofErr w:type="spellEnd"/>
            <w:r w:rsidRPr="00EF6984">
              <w:rPr>
                <w:rFonts w:ascii="Helvetica" w:eastAsia="Times New Roman" w:hAnsi="Helvetica" w:cs="Helvetica"/>
                <w:b/>
                <w:bCs/>
                <w:kern w:val="0"/>
                <w:sz w:val="20"/>
                <w:szCs w:val="20"/>
                <w:lang w:eastAsia="tr-TR"/>
                <w14:ligatures w14:val="none"/>
              </w:rPr>
              <w:t xml:space="preserve"> Köyleri ile Lüleburgaz İlçesi Seyitler Köyü Yangın Söndürme Su Tankeri Alımı İşi</w:t>
            </w:r>
          </w:p>
        </w:tc>
      </w:tr>
      <w:tr w:rsidR="00EF6984" w:rsidRPr="00EF6984" w14:paraId="30A06370"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7B80B8F"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b)</w:t>
            </w:r>
            <w:r w:rsidRPr="00EF6984">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A00ED2"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9655CA8"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3 Adet 4 Tonluk Yangın Söndürme Tankeri Alımı</w:t>
            </w:r>
            <w:r w:rsidRPr="00EF6984">
              <w:rPr>
                <w:rFonts w:ascii="Helvetica" w:eastAsia="Times New Roman" w:hAnsi="Helvetica" w:cs="Helvetica"/>
                <w:b/>
                <w:bCs/>
                <w:kern w:val="0"/>
                <w:sz w:val="20"/>
                <w:szCs w:val="20"/>
                <w:lang w:eastAsia="tr-TR"/>
                <w14:ligatures w14:val="none"/>
              </w:rPr>
              <w:br/>
              <w:t xml:space="preserve">Ayrıntılı bilgiye </w:t>
            </w:r>
            <w:proofErr w:type="spellStart"/>
            <w:r w:rsidRPr="00EF6984">
              <w:rPr>
                <w:rFonts w:ascii="Helvetica" w:eastAsia="Times New Roman" w:hAnsi="Helvetica" w:cs="Helvetica"/>
                <w:b/>
                <w:bCs/>
                <w:kern w:val="0"/>
                <w:sz w:val="20"/>
                <w:szCs w:val="20"/>
                <w:lang w:eastAsia="tr-TR"/>
                <w14:ligatures w14:val="none"/>
              </w:rPr>
              <w:t>EKAP’ta</w:t>
            </w:r>
            <w:proofErr w:type="spellEnd"/>
            <w:r w:rsidRPr="00EF6984">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EF6984" w:rsidRPr="00EF6984" w14:paraId="3F7C81BE"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4138154"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c)</w:t>
            </w:r>
            <w:r w:rsidRPr="00EF6984">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B552B7D"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722830"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 xml:space="preserve">Vize İlçesi </w:t>
            </w:r>
            <w:proofErr w:type="spellStart"/>
            <w:r w:rsidRPr="00EF6984">
              <w:rPr>
                <w:rFonts w:ascii="Helvetica" w:eastAsia="Times New Roman" w:hAnsi="Helvetica" w:cs="Helvetica"/>
                <w:b/>
                <w:bCs/>
                <w:kern w:val="0"/>
                <w:sz w:val="20"/>
                <w:szCs w:val="20"/>
                <w:lang w:eastAsia="tr-TR"/>
                <w14:ligatures w14:val="none"/>
              </w:rPr>
              <w:t>Topçuköye</w:t>
            </w:r>
            <w:proofErr w:type="spellEnd"/>
            <w:r w:rsidRPr="00EF6984">
              <w:rPr>
                <w:rFonts w:ascii="Helvetica" w:eastAsia="Times New Roman" w:hAnsi="Helvetica" w:cs="Helvetica"/>
                <w:b/>
                <w:bCs/>
                <w:kern w:val="0"/>
                <w:sz w:val="20"/>
                <w:szCs w:val="20"/>
                <w:lang w:eastAsia="tr-TR"/>
                <w14:ligatures w14:val="none"/>
              </w:rPr>
              <w:t xml:space="preserve"> 1 adet, </w:t>
            </w:r>
            <w:proofErr w:type="spellStart"/>
            <w:r w:rsidRPr="00EF6984">
              <w:rPr>
                <w:rFonts w:ascii="Helvetica" w:eastAsia="Times New Roman" w:hAnsi="Helvetica" w:cs="Helvetica"/>
                <w:b/>
                <w:bCs/>
                <w:kern w:val="0"/>
                <w:sz w:val="20"/>
                <w:szCs w:val="20"/>
                <w:lang w:eastAsia="tr-TR"/>
                <w14:ligatures w14:val="none"/>
              </w:rPr>
              <w:t>Çövenli</w:t>
            </w:r>
            <w:proofErr w:type="spellEnd"/>
            <w:r w:rsidRPr="00EF6984">
              <w:rPr>
                <w:rFonts w:ascii="Helvetica" w:eastAsia="Times New Roman" w:hAnsi="Helvetica" w:cs="Helvetica"/>
                <w:b/>
                <w:bCs/>
                <w:kern w:val="0"/>
                <w:sz w:val="20"/>
                <w:szCs w:val="20"/>
                <w:lang w:eastAsia="tr-TR"/>
                <w14:ligatures w14:val="none"/>
              </w:rPr>
              <w:t xml:space="preserve"> Köyüne 1 adet Lüleburgaz Seyitler Köyüne 1 adet</w:t>
            </w:r>
          </w:p>
        </w:tc>
      </w:tr>
      <w:tr w:rsidR="00EF6984" w:rsidRPr="00EF6984" w14:paraId="39A54052"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68A3AB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ç)</w:t>
            </w:r>
            <w:r w:rsidRPr="00EF6984">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FFBD035"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A6F448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3 Adet 4 tonluk yangın söndürme su tankeri 45 gün içerisinde teslim edilecektir</w:t>
            </w:r>
          </w:p>
        </w:tc>
      </w:tr>
      <w:tr w:rsidR="00EF6984" w:rsidRPr="00EF6984" w14:paraId="7F6C3F62"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A149A2"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d)</w:t>
            </w:r>
            <w:r w:rsidRPr="00EF6984">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D92760A"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6C71B39"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Sözleşmenin imzalanmasına müteakip işe başlanır.</w:t>
            </w:r>
          </w:p>
        </w:tc>
      </w:tr>
    </w:tbl>
    <w:p w14:paraId="76C87F18" w14:textId="77777777" w:rsidR="004A2E6C" w:rsidRPr="00EF6984" w:rsidRDefault="004A2E6C" w:rsidP="004A2E6C">
      <w:pPr>
        <w:spacing w:after="0" w:line="240" w:lineRule="auto"/>
        <w:rPr>
          <w:rFonts w:ascii="Times New Roman" w:eastAsia="Times New Roman" w:hAnsi="Times New Roman" w:cs="Times New Roman"/>
          <w:kern w:val="0"/>
          <w:sz w:val="24"/>
          <w:szCs w:val="24"/>
          <w:lang w:eastAsia="tr-TR"/>
          <w14:ligatures w14:val="none"/>
        </w:rPr>
      </w:pP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F6984" w:rsidRPr="00EF6984" w14:paraId="7CEE32DE" w14:textId="77777777" w:rsidTr="004A2E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4C0BC86" w14:textId="77777777" w:rsidR="004A2E6C" w:rsidRPr="00EF6984" w:rsidRDefault="004A2E6C" w:rsidP="004A2E6C">
            <w:pPr>
              <w:spacing w:after="0" w:line="240" w:lineRule="atLeast"/>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a)</w:t>
            </w:r>
            <w:r w:rsidRPr="00EF6984">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10D1D72"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F2F842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23.02.2024 - 10:00</w:t>
            </w:r>
          </w:p>
        </w:tc>
      </w:tr>
      <w:tr w:rsidR="00EF6984" w:rsidRPr="00EF6984" w14:paraId="371E15D3" w14:textId="77777777" w:rsidTr="004A2E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9227944" w14:textId="77777777" w:rsidR="004A2E6C" w:rsidRPr="00EF6984" w:rsidRDefault="004A2E6C" w:rsidP="004A2E6C">
            <w:pPr>
              <w:spacing w:after="0" w:line="240" w:lineRule="atLeast"/>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b)</w:t>
            </w:r>
            <w:r w:rsidRPr="00EF6984">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A93010B"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49BC696" w14:textId="77777777" w:rsidR="004A2E6C" w:rsidRPr="00EF6984" w:rsidRDefault="004A2E6C" w:rsidP="004A2E6C">
            <w:pPr>
              <w:spacing w:after="0" w:line="240" w:lineRule="atLeast"/>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Kırklareli İl Özel İdaresi Hizmet Birimleri Binası -Destek Hizmetleri Müdürlüğü</w:t>
            </w:r>
          </w:p>
        </w:tc>
      </w:tr>
    </w:tbl>
    <w:p w14:paraId="18381560" w14:textId="1C4C03F7" w:rsidR="004A2E6C" w:rsidRPr="00EF6984" w:rsidRDefault="004A2E6C" w:rsidP="004A2E6C">
      <w:pPr>
        <w:spacing w:after="0" w:line="240" w:lineRule="auto"/>
        <w:rPr>
          <w:rFonts w:ascii="Helvetica" w:eastAsia="Times New Roman" w:hAnsi="Helvetica" w:cs="Helvetica"/>
          <w:kern w:val="0"/>
          <w:sz w:val="20"/>
          <w:szCs w:val="20"/>
          <w:shd w:val="clear" w:color="auto" w:fill="F5F5F5"/>
          <w:lang w:eastAsia="tr-TR"/>
          <w14:ligatures w14:val="none"/>
        </w:rPr>
      </w:pP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EF6984">
        <w:rPr>
          <w:rFonts w:ascii="Helvetica" w:eastAsia="Times New Roman" w:hAnsi="Helvetica" w:cs="Helvetica"/>
          <w:b/>
          <w:bCs/>
          <w:kern w:val="0"/>
          <w:sz w:val="20"/>
          <w:szCs w:val="20"/>
          <w:shd w:val="clear" w:color="auto" w:fill="F5F5F5"/>
          <w:lang w:eastAsia="tr-TR"/>
          <w14:ligatures w14:val="none"/>
        </w:rPr>
        <w:t>kriterler</w:t>
      </w:r>
      <w:proofErr w:type="gramEnd"/>
      <w:r w:rsidRPr="00EF6984">
        <w:rPr>
          <w:rFonts w:ascii="Helvetica" w:eastAsia="Times New Roman" w:hAnsi="Helvetica" w:cs="Helvetica"/>
          <w:b/>
          <w:bCs/>
          <w:kern w:val="0"/>
          <w:sz w:val="20"/>
          <w:szCs w:val="20"/>
          <w:shd w:val="clear" w:color="auto" w:fill="F5F5F5"/>
          <w:lang w:eastAsia="tr-TR"/>
          <w14:ligatures w14:val="none"/>
        </w:rPr>
        <w:t>:</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w:t>
      </w:r>
      <w:r w:rsidRPr="00EF6984">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4.1.2.</w:t>
      </w:r>
      <w:r w:rsidRPr="00EF6984">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4.1.2.1.</w:t>
      </w:r>
      <w:r w:rsidRPr="00EF6984">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EF6984">
        <w:rPr>
          <w:rFonts w:ascii="Helvetica" w:eastAsia="Times New Roman" w:hAnsi="Helvetica" w:cs="Helvetica"/>
          <w:kern w:val="0"/>
          <w:sz w:val="20"/>
          <w:szCs w:val="20"/>
          <w:shd w:val="clear" w:color="auto" w:fill="F5F5F5"/>
          <w:lang w:eastAsia="tr-TR"/>
          <w14:ligatures w14:val="none"/>
        </w:rPr>
        <w:t>EKAP’tan</w:t>
      </w:r>
      <w:proofErr w:type="spellEnd"/>
      <w:r w:rsidRPr="00EF6984">
        <w:rPr>
          <w:rFonts w:ascii="Helvetica" w:eastAsia="Times New Roman" w:hAnsi="Helvetica" w:cs="Helvetica"/>
          <w:kern w:val="0"/>
          <w:sz w:val="20"/>
          <w:szCs w:val="20"/>
          <w:shd w:val="clear" w:color="auto" w:fill="F5F5F5"/>
          <w:lang w:eastAsia="tr-TR"/>
          <w14:ligatures w14:val="none"/>
        </w:rPr>
        <w:t xml:space="preserve"> alınır.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4.1.3.</w:t>
      </w:r>
      <w:r w:rsidRPr="00EF6984">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4.1.4.</w:t>
      </w:r>
      <w:r w:rsidRPr="00EF6984">
        <w:rPr>
          <w:rFonts w:ascii="Helvetica" w:eastAsia="Times New Roman" w:hAnsi="Helvetica" w:cs="Helvetica"/>
          <w:kern w:val="0"/>
          <w:sz w:val="20"/>
          <w:szCs w:val="20"/>
          <w:shd w:val="clear" w:color="auto" w:fill="F5F5F5"/>
          <w:lang w:eastAsia="tr-TR"/>
          <w14:ligatures w14:val="none"/>
        </w:rPr>
        <w:t> Şekli ve içeriği İdari Şartnamede belirlenen geçici teminat bilgileri.</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4.1.5</w:t>
      </w:r>
      <w:r w:rsidRPr="00EF6984">
        <w:rPr>
          <w:rFonts w:ascii="Helvetica" w:eastAsia="Times New Roman" w:hAnsi="Helvetica" w:cs="Helvetica"/>
          <w:kern w:val="0"/>
          <w:sz w:val="20"/>
          <w:szCs w:val="20"/>
          <w:shd w:val="clear" w:color="auto" w:fill="F5F5F5"/>
          <w:lang w:eastAsia="tr-TR"/>
          <w14:ligatures w14:val="none"/>
        </w:rPr>
        <w:t> İhale konusu alımın tamamı veya bir kısmı alt yüklenicilere yaptırılamaz.</w:t>
      </w:r>
    </w:p>
    <w:p w14:paraId="2B40CD62" w14:textId="7013FA59"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497808B1" w14:textId="1CF2388F"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137079A7" w14:textId="5CF7BBE1"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26EF9A21" w14:textId="50F8B356"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7004D1CA" w14:textId="03F133A3"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5756B46D" w14:textId="3454ACFD"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p>
    <w:p w14:paraId="2F7D3543" w14:textId="2D2085DD" w:rsidR="008B2D66" w:rsidRPr="00EF6984" w:rsidRDefault="008B2D66" w:rsidP="008B2D66">
      <w:pPr>
        <w:spacing w:after="0" w:line="240" w:lineRule="auto"/>
        <w:rPr>
          <w:rFonts w:ascii="Helvetica" w:eastAsia="Times New Roman" w:hAnsi="Helvetica" w:cs="Helvetica"/>
          <w:kern w:val="0"/>
          <w:sz w:val="20"/>
          <w:szCs w:val="20"/>
          <w:shd w:val="clear" w:color="auto" w:fill="F5F5F5"/>
          <w:lang w:eastAsia="tr-TR"/>
          <w14:ligatures w14:val="none"/>
        </w:rPr>
      </w:pPr>
      <w:r w:rsidRPr="00EF6984">
        <w:rPr>
          <w:rFonts w:ascii="Helvetica" w:eastAsia="Times New Roman" w:hAnsi="Helvetica" w:cs="Helvetica"/>
          <w:b/>
          <w:bCs/>
          <w:kern w:val="0"/>
          <w:sz w:val="20"/>
          <w:szCs w:val="20"/>
          <w:lang w:eastAsia="tr-TR"/>
          <w14:ligatures w14:val="none"/>
        </w:rPr>
        <w:lastRenderedPageBreak/>
        <w:t xml:space="preserve">4.2. Ekonomik ve mali yeterliğe ilişkin belgeler ve bu belgelerin taşıması gereken </w:t>
      </w:r>
      <w:proofErr w:type="gramStart"/>
      <w:r w:rsidRPr="00EF6984">
        <w:rPr>
          <w:rFonts w:ascii="Helvetica" w:eastAsia="Times New Roman" w:hAnsi="Helvetica" w:cs="Helvetica"/>
          <w:b/>
          <w:bCs/>
          <w:kern w:val="0"/>
          <w:sz w:val="20"/>
          <w:szCs w:val="20"/>
          <w:lang w:eastAsia="tr-TR"/>
          <w14:ligatures w14:val="none"/>
        </w:rPr>
        <w:t>kriterler</w:t>
      </w:r>
      <w:proofErr w:type="gramEnd"/>
      <w:r w:rsidRPr="00EF6984">
        <w:rPr>
          <w:rFonts w:ascii="Helvetica" w:eastAsia="Times New Roman" w:hAnsi="Helvetica" w:cs="Helvetica"/>
          <w:b/>
          <w:bCs/>
          <w:kern w:val="0"/>
          <w:sz w:val="20"/>
          <w:szCs w:val="20"/>
          <w:lang w:eastAsia="tr-TR"/>
          <w14:ligatures w14:val="none"/>
        </w:rPr>
        <w:t>:</w:t>
      </w:r>
    </w:p>
    <w:p w14:paraId="778236FC" w14:textId="77777777" w:rsidR="008B2D66" w:rsidRPr="00EF6984" w:rsidRDefault="008B2D66" w:rsidP="004A2E6C">
      <w:pPr>
        <w:spacing w:after="0" w:line="240" w:lineRule="auto"/>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 xml:space="preserve">İdare tarafından ekonomik ve mali yeterliğe ilişkin </w:t>
      </w:r>
      <w:proofErr w:type="gramStart"/>
      <w:r w:rsidRPr="00EF6984">
        <w:rPr>
          <w:rFonts w:ascii="Helvetica" w:eastAsia="Times New Roman" w:hAnsi="Helvetica" w:cs="Helvetica"/>
          <w:kern w:val="0"/>
          <w:sz w:val="20"/>
          <w:szCs w:val="20"/>
          <w:lang w:eastAsia="tr-TR"/>
          <w14:ligatures w14:val="none"/>
        </w:rPr>
        <w:t>kriter</w:t>
      </w:r>
      <w:proofErr w:type="gramEnd"/>
      <w:r w:rsidRPr="00EF6984">
        <w:rPr>
          <w:rFonts w:ascii="Helvetica" w:eastAsia="Times New Roman" w:hAnsi="Helvetica" w:cs="Helvetica"/>
          <w:kern w:val="0"/>
          <w:sz w:val="20"/>
          <w:szCs w:val="20"/>
          <w:lang w:eastAsia="tr-TR"/>
          <w14:ligatures w14:val="none"/>
        </w:rPr>
        <w:t xml:space="preserve"> belirtilmemiştir.  </w:t>
      </w:r>
    </w:p>
    <w:p w14:paraId="47A988DB" w14:textId="607CE6BE" w:rsidR="008B2D66" w:rsidRPr="00EF6984" w:rsidRDefault="008B2D66" w:rsidP="004A2E6C">
      <w:pPr>
        <w:spacing w:after="0" w:line="240" w:lineRule="auto"/>
        <w:rPr>
          <w:rFonts w:ascii="Helvetica" w:eastAsia="Times New Roman" w:hAnsi="Helvetica" w:cs="Helvetica"/>
          <w:b/>
          <w:bCs/>
          <w:kern w:val="0"/>
          <w:sz w:val="20"/>
          <w:szCs w:val="20"/>
          <w:lang w:eastAsia="tr-TR"/>
          <w14:ligatures w14:val="none"/>
        </w:rPr>
      </w:pPr>
      <w:r w:rsidRPr="00EF6984">
        <w:rPr>
          <w:rFonts w:ascii="Helvetica" w:eastAsia="Times New Roman" w:hAnsi="Helvetica" w:cs="Helvetica"/>
          <w:b/>
          <w:bCs/>
          <w:kern w:val="0"/>
          <w:sz w:val="20"/>
          <w:szCs w:val="20"/>
          <w:lang w:eastAsia="tr-TR"/>
          <w14:ligatures w14:val="none"/>
        </w:rPr>
        <w:t xml:space="preserve">4.3. Mesleki ve teknik yeterliğe ilişkin belgeler ve bu belgelerin taşıması gereken </w:t>
      </w:r>
      <w:proofErr w:type="gramStart"/>
      <w:r w:rsidRPr="00EF6984">
        <w:rPr>
          <w:rFonts w:ascii="Helvetica" w:eastAsia="Times New Roman" w:hAnsi="Helvetica" w:cs="Helvetica"/>
          <w:b/>
          <w:bCs/>
          <w:kern w:val="0"/>
          <w:sz w:val="20"/>
          <w:szCs w:val="20"/>
          <w:lang w:eastAsia="tr-TR"/>
          <w14:ligatures w14:val="none"/>
        </w:rPr>
        <w:t>kriterler</w:t>
      </w:r>
      <w:proofErr w:type="gramEnd"/>
      <w:r w:rsidRPr="00EF6984">
        <w:rPr>
          <w:rFonts w:ascii="Helvetica" w:eastAsia="Times New Roman" w:hAnsi="Helvetica" w:cs="Helvetica"/>
          <w:b/>
          <w:bCs/>
          <w:kern w:val="0"/>
          <w:sz w:val="20"/>
          <w:szCs w:val="20"/>
          <w:lang w:eastAsia="tr-TR"/>
          <w14:ligatures w14:val="none"/>
        </w:rPr>
        <w:t>:</w:t>
      </w:r>
    </w:p>
    <w:p w14:paraId="32AD0368" w14:textId="10D5EAD2" w:rsidR="008B2D66" w:rsidRPr="00EF6984" w:rsidRDefault="008B2D66" w:rsidP="004A2E6C">
      <w:pPr>
        <w:spacing w:after="0" w:line="240" w:lineRule="auto"/>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 xml:space="preserve">İdare tarafından mesleki ve teknik yeterliğe ilişkin </w:t>
      </w:r>
      <w:proofErr w:type="gramStart"/>
      <w:r w:rsidRPr="00EF6984">
        <w:rPr>
          <w:rFonts w:ascii="Helvetica" w:eastAsia="Times New Roman" w:hAnsi="Helvetica" w:cs="Helvetica"/>
          <w:kern w:val="0"/>
          <w:sz w:val="20"/>
          <w:szCs w:val="20"/>
          <w:lang w:eastAsia="tr-TR"/>
          <w14:ligatures w14:val="none"/>
        </w:rPr>
        <w:t>kriter</w:t>
      </w:r>
      <w:proofErr w:type="gramEnd"/>
      <w:r w:rsidRPr="00EF6984">
        <w:rPr>
          <w:rFonts w:ascii="Helvetica" w:eastAsia="Times New Roman" w:hAnsi="Helvetica" w:cs="Helvetica"/>
          <w:kern w:val="0"/>
          <w:sz w:val="20"/>
          <w:szCs w:val="20"/>
          <w:lang w:eastAsia="tr-TR"/>
          <w14:ligatures w14:val="none"/>
        </w:rPr>
        <w:t xml:space="preserve"> belirtilmemiştir     </w:t>
      </w:r>
    </w:p>
    <w:p w14:paraId="18FA71EF" w14:textId="2B2EC92C" w:rsidR="008B2D66" w:rsidRPr="00EF6984" w:rsidRDefault="008B2D66" w:rsidP="004A2E6C">
      <w:pPr>
        <w:spacing w:after="0" w:line="240" w:lineRule="auto"/>
        <w:rPr>
          <w:rFonts w:ascii="Helvetica" w:eastAsia="Times New Roman" w:hAnsi="Helvetica" w:cs="Helvetica"/>
          <w:kern w:val="0"/>
          <w:sz w:val="20"/>
          <w:szCs w:val="20"/>
          <w:shd w:val="clear" w:color="auto" w:fill="F5F5F5"/>
          <w:lang w:eastAsia="tr-TR"/>
          <w14:ligatures w14:val="none"/>
        </w:rPr>
      </w:pPr>
      <w:r w:rsidRPr="00EF6984">
        <w:rPr>
          <w:rFonts w:ascii="Helvetica" w:eastAsia="Times New Roman" w:hAnsi="Helvetica" w:cs="Helvetica"/>
          <w:b/>
          <w:bCs/>
          <w:kern w:val="0"/>
          <w:sz w:val="20"/>
          <w:szCs w:val="20"/>
          <w:shd w:val="clear" w:color="auto" w:fill="F5F5F5"/>
          <w:lang w:eastAsia="tr-TR"/>
          <w14:ligatures w14:val="none"/>
        </w:rPr>
        <w:t>5.</w:t>
      </w:r>
      <w:r w:rsidRPr="00EF6984">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p>
    <w:p w14:paraId="54A03A2D" w14:textId="5E898498" w:rsidR="004A2E6C" w:rsidRPr="00EF6984" w:rsidRDefault="004A2E6C" w:rsidP="004A2E6C">
      <w:pPr>
        <w:spacing w:after="0" w:line="240" w:lineRule="auto"/>
        <w:rPr>
          <w:rFonts w:ascii="Times New Roman" w:eastAsia="Times New Roman" w:hAnsi="Times New Roman" w:cs="Times New Roman"/>
          <w:kern w:val="0"/>
          <w:sz w:val="24"/>
          <w:szCs w:val="24"/>
          <w:lang w:eastAsia="tr-TR"/>
          <w14:ligatures w14:val="none"/>
        </w:rPr>
      </w:pPr>
      <w:r w:rsidRPr="00EF6984">
        <w:rPr>
          <w:rFonts w:ascii="Helvetica" w:eastAsia="Times New Roman" w:hAnsi="Helvetica" w:cs="Helvetica"/>
          <w:b/>
          <w:bCs/>
          <w:kern w:val="0"/>
          <w:sz w:val="20"/>
          <w:szCs w:val="20"/>
          <w:shd w:val="clear" w:color="auto" w:fill="F5F5F5"/>
          <w:lang w:eastAsia="tr-TR"/>
          <w14:ligatures w14:val="none"/>
        </w:rPr>
        <w:t>6.</w:t>
      </w:r>
      <w:r w:rsidRPr="00EF6984">
        <w:rPr>
          <w:rFonts w:ascii="Helvetica" w:eastAsia="Times New Roman" w:hAnsi="Helvetica" w:cs="Helvetica"/>
          <w:kern w:val="0"/>
          <w:sz w:val="20"/>
          <w:szCs w:val="20"/>
          <w:shd w:val="clear" w:color="auto" w:fill="F5F5F5"/>
          <w:lang w:eastAsia="tr-TR"/>
          <w14:ligatures w14:val="none"/>
        </w:rPr>
        <w:t> İhaleye sadece yerli istekliler katılabilecek olup yerli malı teklif eden yerli istekliye ihalenin tamamında </w:t>
      </w:r>
      <w:r w:rsidRPr="00EF6984">
        <w:rPr>
          <w:rFonts w:ascii="Helvetica" w:eastAsia="Times New Roman" w:hAnsi="Helvetica" w:cs="Helvetica"/>
          <w:b/>
          <w:bCs/>
          <w:kern w:val="0"/>
          <w:sz w:val="20"/>
          <w:szCs w:val="20"/>
          <w:shd w:val="clear" w:color="auto" w:fill="F5F5F5"/>
          <w:lang w:eastAsia="tr-TR"/>
          <w14:ligatures w14:val="none"/>
        </w:rPr>
        <w:t>% 15 (yüzde on beş) </w:t>
      </w:r>
      <w:r w:rsidRPr="00EF6984">
        <w:rPr>
          <w:rFonts w:ascii="Helvetica" w:eastAsia="Times New Roman" w:hAnsi="Helvetica" w:cs="Helvetica"/>
          <w:kern w:val="0"/>
          <w:sz w:val="20"/>
          <w:szCs w:val="20"/>
          <w:shd w:val="clear" w:color="auto" w:fill="F5F5F5"/>
          <w:lang w:eastAsia="tr-TR"/>
          <w14:ligatures w14:val="none"/>
        </w:rPr>
        <w:t>oranında fiyat avantajı uygulanacaktır.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7.</w:t>
      </w:r>
      <w:r w:rsidRPr="00EF6984">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8.</w:t>
      </w:r>
      <w:r w:rsidRPr="00EF6984">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9.</w:t>
      </w:r>
      <w:r w:rsidRPr="00EF6984">
        <w:rPr>
          <w:rFonts w:ascii="Helvetica" w:eastAsia="Times New Roman" w:hAnsi="Helvetica" w:cs="Helvetica"/>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10.</w:t>
      </w:r>
      <w:r w:rsidRPr="00EF6984">
        <w:rPr>
          <w:rFonts w:ascii="Helvetica" w:eastAsia="Times New Roman" w:hAnsi="Helvetica" w:cs="Helvetica"/>
          <w:kern w:val="0"/>
          <w:sz w:val="20"/>
          <w:szCs w:val="20"/>
          <w:shd w:val="clear" w:color="auto" w:fill="F5F5F5"/>
          <w:lang w:eastAsia="tr-TR"/>
          <w14:ligatures w14:val="none"/>
        </w:rPr>
        <w:t> Bu ihalede, işin tamamı için teklif verilecektir.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11.</w:t>
      </w:r>
      <w:r w:rsidRPr="00EF6984">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12.</w:t>
      </w:r>
      <w:r w:rsidRPr="00EF6984">
        <w:rPr>
          <w:rFonts w:ascii="Helvetica" w:eastAsia="Times New Roman" w:hAnsi="Helvetica" w:cs="Helvetica"/>
          <w:kern w:val="0"/>
          <w:sz w:val="20"/>
          <w:szCs w:val="20"/>
          <w:shd w:val="clear" w:color="auto" w:fill="F5F5F5"/>
          <w:lang w:eastAsia="tr-TR"/>
          <w14:ligatures w14:val="none"/>
        </w:rPr>
        <w:t> Bu ihalede elektronik eksiltme yapılmayacaktır.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13.</w:t>
      </w:r>
      <w:r w:rsidRPr="00EF6984">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EF6984">
        <w:rPr>
          <w:rFonts w:ascii="Helvetica" w:eastAsia="Times New Roman" w:hAnsi="Helvetica" w:cs="Helvetica"/>
          <w:b/>
          <w:bCs/>
          <w:kern w:val="0"/>
          <w:sz w:val="20"/>
          <w:szCs w:val="20"/>
          <w:shd w:val="clear" w:color="auto" w:fill="F5F5F5"/>
          <w:lang w:eastAsia="tr-TR"/>
          <w14:ligatures w14:val="none"/>
        </w:rPr>
        <w:t>90 (Doksan)</w:t>
      </w:r>
      <w:r w:rsidRPr="00EF6984">
        <w:rPr>
          <w:rFonts w:ascii="Helvetica" w:eastAsia="Times New Roman" w:hAnsi="Helvetica" w:cs="Helvetica"/>
          <w:kern w:val="0"/>
          <w:sz w:val="20"/>
          <w:szCs w:val="20"/>
          <w:shd w:val="clear" w:color="auto" w:fill="F5F5F5"/>
          <w:lang w:eastAsia="tr-TR"/>
          <w14:ligatures w14:val="none"/>
        </w:rPr>
        <w:t> takvim günüdür.</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14.</w:t>
      </w:r>
      <w:r w:rsidRPr="00EF6984">
        <w:rPr>
          <w:rFonts w:ascii="Helvetica" w:eastAsia="Times New Roman" w:hAnsi="Helvetica" w:cs="Helvetica"/>
          <w:kern w:val="0"/>
          <w:sz w:val="20"/>
          <w:szCs w:val="20"/>
          <w:shd w:val="clear" w:color="auto" w:fill="F5F5F5"/>
          <w:lang w:eastAsia="tr-TR"/>
          <w14:ligatures w14:val="none"/>
        </w:rPr>
        <w:t>Konsorsiyum olarak ihaleye teklif verilemez.</w:t>
      </w:r>
      <w:r w:rsidRPr="00EF6984">
        <w:rPr>
          <w:rFonts w:ascii="Helvetica" w:eastAsia="Times New Roman" w:hAnsi="Helvetica" w:cs="Helvetica"/>
          <w:kern w:val="0"/>
          <w:sz w:val="20"/>
          <w:szCs w:val="20"/>
          <w:lang w:eastAsia="tr-TR"/>
          <w14:ligatures w14:val="none"/>
        </w:rPr>
        <w:br/>
      </w:r>
      <w:r w:rsidRPr="00EF6984">
        <w:rPr>
          <w:rFonts w:ascii="Helvetica" w:eastAsia="Times New Roman" w:hAnsi="Helvetica" w:cs="Helvetica"/>
          <w:b/>
          <w:bCs/>
          <w:kern w:val="0"/>
          <w:sz w:val="20"/>
          <w:szCs w:val="20"/>
          <w:shd w:val="clear" w:color="auto" w:fill="F5F5F5"/>
          <w:lang w:eastAsia="tr-TR"/>
          <w14:ligatures w14:val="none"/>
        </w:rPr>
        <w:t>15. Diğer hususlar:</w:t>
      </w:r>
    </w:p>
    <w:p w14:paraId="21E4C41D" w14:textId="77777777" w:rsidR="004A2E6C" w:rsidRPr="00EF6984" w:rsidRDefault="004A2E6C" w:rsidP="004A2E6C">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EF6984">
        <w:rPr>
          <w:rFonts w:ascii="Helvetica" w:eastAsia="Times New Roman" w:hAnsi="Helvetica" w:cs="Helvetica"/>
          <w:kern w:val="0"/>
          <w:sz w:val="20"/>
          <w:szCs w:val="20"/>
          <w:lang w:eastAsia="tr-TR"/>
          <w14:ligatures w14:val="none"/>
        </w:rPr>
        <w:t>Teklif fiyatı ihale komisyonu tarafından aşırı düşük olarak tespit edilen isteklilerden Kanunun 38 inci maddesine göre açıklama istenecektir.</w:t>
      </w:r>
    </w:p>
    <w:p w14:paraId="7329D917" w14:textId="77777777" w:rsidR="00DF7BC6" w:rsidRPr="00EF6984" w:rsidRDefault="00DF7BC6"/>
    <w:sectPr w:rsidR="00DF7BC6" w:rsidRPr="00EF6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7A"/>
    <w:rsid w:val="004A2E6C"/>
    <w:rsid w:val="00732FB2"/>
    <w:rsid w:val="0079167A"/>
    <w:rsid w:val="008B2D66"/>
    <w:rsid w:val="00AD305B"/>
    <w:rsid w:val="00DF7BC6"/>
    <w:rsid w:val="00ED3B16"/>
    <w:rsid w:val="00EF6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DEF3"/>
  <w15:chartTrackingRefBased/>
  <w15:docId w15:val="{85546C1F-9FC2-492C-A333-9D1A049E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2E6C"/>
  </w:style>
  <w:style w:type="character" w:customStyle="1" w:styleId="ilanbaslik">
    <w:name w:val="ilanbaslik"/>
    <w:basedOn w:val="VarsaylanParagrafYazTipi"/>
    <w:rsid w:val="004A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6472">
      <w:bodyDiv w:val="1"/>
      <w:marLeft w:val="0"/>
      <w:marRight w:val="0"/>
      <w:marTop w:val="0"/>
      <w:marBottom w:val="0"/>
      <w:divBdr>
        <w:top w:val="none" w:sz="0" w:space="0" w:color="auto"/>
        <w:left w:val="none" w:sz="0" w:space="0" w:color="auto"/>
        <w:bottom w:val="none" w:sz="0" w:space="0" w:color="auto"/>
        <w:right w:val="none" w:sz="0" w:space="0" w:color="auto"/>
      </w:divBdr>
      <w:divsChild>
        <w:div w:id="20680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ERAY</dc:creator>
  <cp:keywords/>
  <dc:description/>
  <cp:lastModifiedBy>Windows Kullanıcısı</cp:lastModifiedBy>
  <cp:revision>5</cp:revision>
  <dcterms:created xsi:type="dcterms:W3CDTF">2024-02-09T14:18:00Z</dcterms:created>
  <dcterms:modified xsi:type="dcterms:W3CDTF">2024-02-15T10:21:00Z</dcterms:modified>
</cp:coreProperties>
</file>