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40" w:rsidRPr="005C2ECD" w:rsidRDefault="00345E40" w:rsidP="00345E40">
      <w:pPr>
        <w:spacing w:after="0" w:line="240" w:lineRule="auto"/>
        <w:rPr>
          <w:rFonts w:ascii="Times New Roman" w:eastAsia="Times New Roman" w:hAnsi="Times New Roman" w:cs="Times New Roman"/>
          <w:sz w:val="27"/>
          <w:szCs w:val="27"/>
          <w:lang w:eastAsia="tr-TR"/>
        </w:rPr>
      </w:pPr>
      <w:bookmarkStart w:id="0" w:name="_GoBack"/>
      <w:r w:rsidRPr="005C2ECD">
        <w:rPr>
          <w:rFonts w:ascii="Times New Roman" w:eastAsia="Times New Roman" w:hAnsi="Times New Roman" w:cs="Times New Roman"/>
          <w:b/>
          <w:bCs/>
          <w:sz w:val="27"/>
          <w:szCs w:val="27"/>
          <w:lang w:eastAsia="tr-TR"/>
        </w:rPr>
        <w:t>T.C.VİZEİCRA DAİRESİ</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2021/162 </w:t>
      </w:r>
      <w:proofErr w:type="gramStart"/>
      <w:r w:rsidRPr="005C2ECD">
        <w:rPr>
          <w:rFonts w:ascii="Times New Roman" w:eastAsia="Times New Roman" w:hAnsi="Times New Roman" w:cs="Times New Roman"/>
          <w:b/>
          <w:bCs/>
          <w:sz w:val="27"/>
          <w:szCs w:val="27"/>
          <w:lang w:eastAsia="tr-TR"/>
        </w:rPr>
        <w:t>TLMT.TAŞINMAZIN</w:t>
      </w:r>
      <w:proofErr w:type="gramEnd"/>
      <w:r w:rsidRPr="005C2ECD">
        <w:rPr>
          <w:rFonts w:ascii="Times New Roman" w:eastAsia="Times New Roman" w:hAnsi="Times New Roman" w:cs="Times New Roman"/>
          <w:b/>
          <w:bCs/>
          <w:sz w:val="27"/>
          <w:szCs w:val="27"/>
          <w:lang w:eastAsia="tr-TR"/>
        </w:rPr>
        <w:t> AÇIK ARTIRMA İLANI</w:t>
      </w:r>
    </w:p>
    <w:p w:rsidR="00345E40" w:rsidRPr="005C2ECD" w:rsidRDefault="00345E40" w:rsidP="00345E40">
      <w:pPr>
        <w:spacing w:after="0" w:line="240" w:lineRule="auto"/>
        <w:rPr>
          <w:rFonts w:ascii="Times New Roman" w:eastAsia="Times New Roman" w:hAnsi="Times New Roman" w:cs="Times New Roman"/>
          <w:sz w:val="24"/>
          <w:szCs w:val="24"/>
          <w:lang w:eastAsia="tr-TR"/>
        </w:rPr>
      </w:pPr>
      <w:r w:rsidRPr="005C2ECD">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5C2ECD">
        <w:rPr>
          <w:rFonts w:ascii="Times New Roman" w:eastAsia="Times New Roman" w:hAnsi="Times New Roman" w:cs="Times New Roman"/>
          <w:sz w:val="27"/>
          <w:szCs w:val="27"/>
          <w:lang w:eastAsia="tr-TR"/>
        </w:rPr>
        <w:t>özellikleri : </w:t>
      </w:r>
      <w:r w:rsidRPr="005C2ECD">
        <w:rPr>
          <w:rFonts w:ascii="Times New Roman" w:eastAsia="Times New Roman" w:hAnsi="Times New Roman" w:cs="Times New Roman"/>
          <w:b/>
          <w:bCs/>
          <w:sz w:val="27"/>
          <w:szCs w:val="27"/>
          <w:lang w:eastAsia="tr-TR"/>
        </w:rPr>
        <w:t>1</w:t>
      </w:r>
      <w:proofErr w:type="gramEnd"/>
      <w:r w:rsidRPr="005C2ECD">
        <w:rPr>
          <w:rFonts w:ascii="Times New Roman" w:eastAsia="Times New Roman" w:hAnsi="Times New Roman" w:cs="Times New Roman"/>
          <w:b/>
          <w:bCs/>
          <w:sz w:val="27"/>
          <w:szCs w:val="27"/>
          <w:lang w:eastAsia="tr-TR"/>
        </w:rPr>
        <w:t xml:space="preserve"> NO'LU TAŞINMAZIN</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Özellikleri</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 </w:t>
      </w:r>
      <w:r w:rsidRPr="005C2ECD">
        <w:rPr>
          <w:rFonts w:ascii="Times New Roman" w:eastAsia="Times New Roman" w:hAnsi="Times New Roman" w:cs="Times New Roman"/>
          <w:sz w:val="27"/>
          <w:szCs w:val="27"/>
          <w:lang w:eastAsia="tr-TR"/>
        </w:rPr>
        <w:t xml:space="preserve">Kırklareli İl, Vize İlçe, 356 Ada, 22 Parsel, EVREN Mahalle/Köy, </w:t>
      </w:r>
      <w:proofErr w:type="spellStart"/>
      <w:r w:rsidRPr="005C2ECD">
        <w:rPr>
          <w:rFonts w:ascii="Times New Roman" w:eastAsia="Times New Roman" w:hAnsi="Times New Roman" w:cs="Times New Roman"/>
          <w:sz w:val="27"/>
          <w:szCs w:val="27"/>
          <w:lang w:eastAsia="tr-TR"/>
        </w:rPr>
        <w:t>Aktoprak</w:t>
      </w:r>
      <w:proofErr w:type="spellEnd"/>
      <w:r w:rsidRPr="005C2ECD">
        <w:rPr>
          <w:rFonts w:ascii="Times New Roman" w:eastAsia="Times New Roman" w:hAnsi="Times New Roman" w:cs="Times New Roman"/>
          <w:sz w:val="27"/>
          <w:szCs w:val="27"/>
          <w:lang w:eastAsia="tr-TR"/>
        </w:rPr>
        <w:t xml:space="preserve"> Mevkii, 3. kat 11 bağımsız bölüm </w:t>
      </w:r>
      <w:proofErr w:type="spellStart"/>
      <w:r w:rsidRPr="005C2ECD">
        <w:rPr>
          <w:rFonts w:ascii="Times New Roman" w:eastAsia="Times New Roman" w:hAnsi="Times New Roman" w:cs="Times New Roman"/>
          <w:sz w:val="27"/>
          <w:szCs w:val="27"/>
          <w:lang w:eastAsia="tr-TR"/>
        </w:rPr>
        <w:t>nolu</w:t>
      </w:r>
      <w:proofErr w:type="spellEnd"/>
      <w:r w:rsidRPr="005C2ECD">
        <w:rPr>
          <w:rFonts w:ascii="Times New Roman" w:eastAsia="Times New Roman" w:hAnsi="Times New Roman" w:cs="Times New Roman"/>
          <w:sz w:val="27"/>
          <w:szCs w:val="27"/>
          <w:lang w:eastAsia="tr-TR"/>
        </w:rPr>
        <w:t xml:space="preserve"> mesken nitelikli taşınmaz satışa sunulmuştur. Taşınmazın yapı ruhsatı incelenmiştir. Yeni Yapı Ruhsatı 13/10/2017 tarih ve 68 </w:t>
      </w:r>
      <w:proofErr w:type="spellStart"/>
      <w:r w:rsidRPr="005C2ECD">
        <w:rPr>
          <w:rFonts w:ascii="Times New Roman" w:eastAsia="Times New Roman" w:hAnsi="Times New Roman" w:cs="Times New Roman"/>
          <w:sz w:val="27"/>
          <w:szCs w:val="27"/>
          <w:lang w:eastAsia="tr-TR"/>
        </w:rPr>
        <w:t>nolu</w:t>
      </w:r>
      <w:proofErr w:type="spellEnd"/>
      <w:r w:rsidRPr="005C2ECD">
        <w:rPr>
          <w:rFonts w:ascii="Times New Roman" w:eastAsia="Times New Roman" w:hAnsi="Times New Roman" w:cs="Times New Roman"/>
          <w:sz w:val="27"/>
          <w:szCs w:val="27"/>
          <w:lang w:eastAsia="tr-TR"/>
        </w:rPr>
        <w:t xml:space="preserve"> olup, yol kotu altında 1 kat, yol kotu üstünde 5 kat, toplam 6 kat, 2 adet işyeri ve 14 adet konut toplam 16 bağımsız bölüm ve ortak alanlar olmak üzere 3005 m2 alan için düzenlenmiştir. Vize Belediyesi İmar ve Şehircilik Müdürlüğü yetkilisinden alınan şifahi bilgiye göre taşınmazın </w:t>
      </w:r>
      <w:proofErr w:type="gramStart"/>
      <w:r w:rsidRPr="005C2ECD">
        <w:rPr>
          <w:rFonts w:ascii="Times New Roman" w:eastAsia="Times New Roman" w:hAnsi="Times New Roman" w:cs="Times New Roman"/>
          <w:sz w:val="27"/>
          <w:szCs w:val="27"/>
          <w:lang w:eastAsia="tr-TR"/>
        </w:rPr>
        <w:t>iskanı</w:t>
      </w:r>
      <w:proofErr w:type="gramEnd"/>
      <w:r w:rsidRPr="005C2ECD">
        <w:rPr>
          <w:rFonts w:ascii="Times New Roman" w:eastAsia="Times New Roman" w:hAnsi="Times New Roman" w:cs="Times New Roman"/>
          <w:sz w:val="27"/>
          <w:szCs w:val="27"/>
          <w:lang w:eastAsia="tr-TR"/>
        </w:rPr>
        <w:t xml:space="preserve">/yapı kullanma izin belgesi bulunmamaktadır. Şifahen alınan bilgiye göre, binanın yapı denetim </w:t>
      </w:r>
      <w:proofErr w:type="gramStart"/>
      <w:r w:rsidRPr="005C2ECD">
        <w:rPr>
          <w:rFonts w:ascii="Times New Roman" w:eastAsia="Times New Roman" w:hAnsi="Times New Roman" w:cs="Times New Roman"/>
          <w:sz w:val="27"/>
          <w:szCs w:val="27"/>
          <w:lang w:eastAsia="tr-TR"/>
        </w:rPr>
        <w:t>hakkediş</w:t>
      </w:r>
      <w:proofErr w:type="gramEnd"/>
      <w:r w:rsidRPr="005C2ECD">
        <w:rPr>
          <w:rFonts w:ascii="Times New Roman" w:eastAsia="Times New Roman" w:hAnsi="Times New Roman" w:cs="Times New Roman"/>
          <w:sz w:val="27"/>
          <w:szCs w:val="27"/>
          <w:lang w:eastAsia="tr-TR"/>
        </w:rPr>
        <w:t xml:space="preserve"> inşa seviyesinin %10 olduğu, bu seviyeden sonra binanın inşasında yapı denetim hakkediş evrakının hazırlanmadığı ve halihazırda yapı denetim kuruluşunun yetkisinin iptal edildiği bilgisi edinilmiştir. Binanın inşasına devam edilebilmesi için müteahhidin yeni bir yapı denetim kuruluşu ile anlaşarak ruhsat yenilemesi gerektiği bilgisi edinilmiştir. 3. kat 11 numaralı bağımsız bölüm, bina girişine göre arka </w:t>
      </w:r>
      <w:proofErr w:type="spellStart"/>
      <w:r w:rsidRPr="005C2ECD">
        <w:rPr>
          <w:rFonts w:ascii="Times New Roman" w:eastAsia="Times New Roman" w:hAnsi="Times New Roman" w:cs="Times New Roman"/>
          <w:sz w:val="27"/>
          <w:szCs w:val="27"/>
          <w:lang w:eastAsia="tr-TR"/>
        </w:rPr>
        <w:t>taralta</w:t>
      </w:r>
      <w:proofErr w:type="spellEnd"/>
      <w:r w:rsidRPr="005C2ECD">
        <w:rPr>
          <w:rFonts w:ascii="Times New Roman" w:eastAsia="Times New Roman" w:hAnsi="Times New Roman" w:cs="Times New Roman"/>
          <w:sz w:val="27"/>
          <w:szCs w:val="27"/>
          <w:lang w:eastAsia="tr-TR"/>
        </w:rPr>
        <w:t xml:space="preserve">, binanın yol cephesine göre sol tarafta konumludur. Onaylı projesine göre </w:t>
      </w:r>
      <w:proofErr w:type="gramStart"/>
      <w:r w:rsidRPr="005C2ECD">
        <w:rPr>
          <w:rFonts w:ascii="Times New Roman" w:eastAsia="Times New Roman" w:hAnsi="Times New Roman" w:cs="Times New Roman"/>
          <w:sz w:val="27"/>
          <w:szCs w:val="27"/>
          <w:lang w:eastAsia="tr-TR"/>
        </w:rPr>
        <w:t>antre</w:t>
      </w:r>
      <w:proofErr w:type="gramEnd"/>
      <w:r w:rsidRPr="005C2ECD">
        <w:rPr>
          <w:rFonts w:ascii="Times New Roman" w:eastAsia="Times New Roman" w:hAnsi="Times New Roman" w:cs="Times New Roman"/>
          <w:sz w:val="27"/>
          <w:szCs w:val="27"/>
          <w:lang w:eastAsia="tr-TR"/>
        </w:rPr>
        <w:t xml:space="preserve">, 2 oda, salon, mutfak, </w:t>
      </w:r>
      <w:proofErr w:type="spellStart"/>
      <w:r w:rsidRPr="005C2ECD">
        <w:rPr>
          <w:rFonts w:ascii="Times New Roman" w:eastAsia="Times New Roman" w:hAnsi="Times New Roman" w:cs="Times New Roman"/>
          <w:sz w:val="27"/>
          <w:szCs w:val="27"/>
          <w:lang w:eastAsia="tr-TR"/>
        </w:rPr>
        <w:t>wc</w:t>
      </w:r>
      <w:proofErr w:type="spellEnd"/>
      <w:r w:rsidRPr="005C2ECD">
        <w:rPr>
          <w:rFonts w:ascii="Times New Roman" w:eastAsia="Times New Roman" w:hAnsi="Times New Roman" w:cs="Times New Roman"/>
          <w:sz w:val="27"/>
          <w:szCs w:val="27"/>
          <w:lang w:eastAsia="tr-TR"/>
        </w:rPr>
        <w:t xml:space="preserve">, banyo ve balkon bölümlerinden ibaret olup, onaylı projesine göre brüt alanı 87 m2 </w:t>
      </w:r>
      <w:proofErr w:type="spellStart"/>
      <w:r w:rsidRPr="005C2ECD">
        <w:rPr>
          <w:rFonts w:ascii="Times New Roman" w:eastAsia="Times New Roman" w:hAnsi="Times New Roman" w:cs="Times New Roman"/>
          <w:sz w:val="27"/>
          <w:szCs w:val="27"/>
          <w:lang w:eastAsia="tr-TR"/>
        </w:rPr>
        <w:t>dir</w:t>
      </w:r>
      <w:proofErr w:type="spellEnd"/>
      <w:r w:rsidRPr="005C2ECD">
        <w:rPr>
          <w:rFonts w:ascii="Times New Roman" w:eastAsia="Times New Roman" w:hAnsi="Times New Roman" w:cs="Times New Roman"/>
          <w:sz w:val="27"/>
          <w:szCs w:val="27"/>
          <w:lang w:eastAsia="tr-TR"/>
        </w:rPr>
        <w:t>.</w:t>
      </w:r>
      <w:r w:rsidRPr="005C2ECD">
        <w:rPr>
          <w:rFonts w:ascii="Times New Roman" w:eastAsia="Times New Roman" w:hAnsi="Times New Roman" w:cs="Times New Roman"/>
          <w:sz w:val="27"/>
          <w:szCs w:val="27"/>
          <w:lang w:eastAsia="tr-TR"/>
        </w:rPr>
        <w:br/>
      </w:r>
      <w:proofErr w:type="gramStart"/>
      <w:r w:rsidRPr="005C2ECD">
        <w:rPr>
          <w:rFonts w:ascii="Times New Roman" w:eastAsia="Times New Roman" w:hAnsi="Times New Roman" w:cs="Times New Roman"/>
          <w:b/>
          <w:bCs/>
          <w:sz w:val="27"/>
          <w:szCs w:val="27"/>
          <w:lang w:eastAsia="tr-TR"/>
        </w:rPr>
        <w:t>Kıymeti</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 </w:t>
      </w:r>
      <w:r w:rsidRPr="005C2ECD">
        <w:rPr>
          <w:rFonts w:ascii="Times New Roman" w:eastAsia="Times New Roman" w:hAnsi="Times New Roman" w:cs="Times New Roman"/>
          <w:sz w:val="27"/>
          <w:szCs w:val="27"/>
          <w:lang w:eastAsia="tr-TR"/>
        </w:rPr>
        <w:t>230</w:t>
      </w:r>
      <w:proofErr w:type="gramEnd"/>
      <w:r w:rsidRPr="005C2ECD">
        <w:rPr>
          <w:rFonts w:ascii="Times New Roman" w:eastAsia="Times New Roman" w:hAnsi="Times New Roman" w:cs="Times New Roman"/>
          <w:sz w:val="27"/>
          <w:szCs w:val="27"/>
          <w:lang w:eastAsia="tr-TR"/>
        </w:rPr>
        <w:t>.550,00 TL</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KDV Oranı</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 </w:t>
      </w:r>
      <w:r w:rsidRPr="005C2ECD">
        <w:rPr>
          <w:rFonts w:ascii="Times New Roman" w:eastAsia="Times New Roman" w:hAnsi="Times New Roman" w:cs="Times New Roman"/>
          <w:sz w:val="27"/>
          <w:szCs w:val="27"/>
          <w:lang w:eastAsia="tr-TR"/>
        </w:rPr>
        <w:t>%8</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Kaydındaki Şerhler</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 </w:t>
      </w:r>
      <w:r w:rsidRPr="005C2ECD">
        <w:rPr>
          <w:rFonts w:ascii="Times New Roman" w:eastAsia="Times New Roman" w:hAnsi="Times New Roman" w:cs="Times New Roman"/>
          <w:sz w:val="27"/>
          <w:szCs w:val="27"/>
          <w:lang w:eastAsia="tr-TR"/>
        </w:rPr>
        <w:t>Tapu kaydında mevcuttur.</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 xml:space="preserve">1. Satış </w:t>
      </w:r>
      <w:proofErr w:type="gramStart"/>
      <w:r w:rsidRPr="005C2ECD">
        <w:rPr>
          <w:rFonts w:ascii="Times New Roman" w:eastAsia="Times New Roman" w:hAnsi="Times New Roman" w:cs="Times New Roman"/>
          <w:b/>
          <w:bCs/>
          <w:sz w:val="27"/>
          <w:szCs w:val="27"/>
          <w:lang w:eastAsia="tr-TR"/>
        </w:rPr>
        <w:t>Günü</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 </w:t>
      </w:r>
      <w:r w:rsidRPr="005C2ECD">
        <w:rPr>
          <w:rFonts w:ascii="Times New Roman" w:eastAsia="Times New Roman" w:hAnsi="Times New Roman" w:cs="Times New Roman"/>
          <w:sz w:val="27"/>
          <w:szCs w:val="27"/>
          <w:lang w:eastAsia="tr-TR"/>
        </w:rPr>
        <w:t>22</w:t>
      </w:r>
      <w:proofErr w:type="gramEnd"/>
      <w:r w:rsidRPr="005C2ECD">
        <w:rPr>
          <w:rFonts w:ascii="Times New Roman" w:eastAsia="Times New Roman" w:hAnsi="Times New Roman" w:cs="Times New Roman"/>
          <w:sz w:val="27"/>
          <w:szCs w:val="27"/>
          <w:lang w:eastAsia="tr-TR"/>
        </w:rPr>
        <w:t>/06/2022 günü 14:30 - 14:35 arası</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2. Satış Günü</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 </w:t>
      </w:r>
      <w:r w:rsidRPr="005C2ECD">
        <w:rPr>
          <w:rFonts w:ascii="Times New Roman" w:eastAsia="Times New Roman" w:hAnsi="Times New Roman" w:cs="Times New Roman"/>
          <w:sz w:val="27"/>
          <w:szCs w:val="27"/>
          <w:lang w:eastAsia="tr-TR"/>
        </w:rPr>
        <w:t>19/07/2022 günü 14:30 - 14:35 arası</w:t>
      </w:r>
      <w:r w:rsidRPr="005C2ECD">
        <w:rPr>
          <w:rFonts w:ascii="Times New Roman" w:eastAsia="Times New Roman" w:hAnsi="Times New Roman" w:cs="Times New Roman"/>
          <w:sz w:val="27"/>
          <w:szCs w:val="27"/>
          <w:lang w:eastAsia="tr-TR"/>
        </w:rPr>
        <w:br/>
      </w:r>
      <w:r w:rsidRPr="005C2ECD">
        <w:rPr>
          <w:rFonts w:ascii="Times New Roman" w:eastAsia="Times New Roman" w:hAnsi="Times New Roman" w:cs="Times New Roman"/>
          <w:b/>
          <w:bCs/>
          <w:sz w:val="27"/>
          <w:szCs w:val="27"/>
          <w:lang w:eastAsia="tr-TR"/>
        </w:rPr>
        <w:t>Satış Yeri</w:t>
      </w:r>
      <w:r w:rsidRPr="005C2ECD">
        <w:rPr>
          <w:rFonts w:ascii="Times New Roman" w:eastAsia="Times New Roman" w:hAnsi="Times New Roman" w:cs="Times New Roman"/>
          <w:sz w:val="27"/>
          <w:szCs w:val="27"/>
          <w:lang w:eastAsia="tr-TR"/>
        </w:rPr>
        <w:t> </w:t>
      </w:r>
      <w:r w:rsidRPr="005C2ECD">
        <w:rPr>
          <w:rFonts w:ascii="Times New Roman" w:eastAsia="Times New Roman" w:hAnsi="Times New Roman" w:cs="Times New Roman"/>
          <w:b/>
          <w:bCs/>
          <w:sz w:val="27"/>
          <w:szCs w:val="27"/>
          <w:lang w:eastAsia="tr-TR"/>
        </w:rPr>
        <w:t>:</w:t>
      </w:r>
      <w:r w:rsidRPr="005C2ECD">
        <w:rPr>
          <w:rFonts w:ascii="Times New Roman" w:eastAsia="Times New Roman" w:hAnsi="Times New Roman" w:cs="Times New Roman"/>
          <w:sz w:val="27"/>
          <w:szCs w:val="27"/>
          <w:lang w:eastAsia="tr-TR"/>
        </w:rPr>
        <w:t> VİZE BELEDİYE KAPALI DÜĞÜN SALONU</w:t>
      </w:r>
      <w:r w:rsidRPr="005C2ECD">
        <w:rPr>
          <w:rFonts w:ascii="Times New Roman" w:eastAsia="Times New Roman" w:hAnsi="Times New Roman" w:cs="Times New Roman"/>
          <w:sz w:val="27"/>
          <w:szCs w:val="27"/>
          <w:lang w:eastAsia="tr-TR"/>
        </w:rPr>
        <w:br/>
        <w:t>-----------------------------------------------------------------------------------------------------------------------</w:t>
      </w:r>
      <w:r w:rsidRPr="005C2ECD">
        <w:rPr>
          <w:rFonts w:ascii="Times New Roman" w:eastAsia="Times New Roman" w:hAnsi="Times New Roman" w:cs="Times New Roman"/>
          <w:sz w:val="27"/>
          <w:szCs w:val="27"/>
          <w:lang w:eastAsia="tr-TR"/>
        </w:rPr>
        <w:br/>
        <w:t>Satış şartları :</w:t>
      </w:r>
      <w:r w:rsidRPr="005C2ECD">
        <w:rPr>
          <w:rFonts w:ascii="Times New Roman" w:eastAsia="Times New Roman" w:hAnsi="Times New Roman" w:cs="Times New Roman"/>
          <w:sz w:val="27"/>
          <w:szCs w:val="27"/>
          <w:lang w:eastAsia="tr-TR"/>
        </w:rPr>
        <w:br/>
        <w:t xml:space="preserve">1- İhale açık artırma suretiyle yapılacaktır. Birinci </w:t>
      </w:r>
      <w:proofErr w:type="spellStart"/>
      <w:r w:rsidRPr="005C2ECD">
        <w:rPr>
          <w:rFonts w:ascii="Times New Roman" w:eastAsia="Times New Roman" w:hAnsi="Times New Roman" w:cs="Times New Roman"/>
          <w:sz w:val="27"/>
          <w:szCs w:val="27"/>
          <w:lang w:eastAsia="tr-TR"/>
        </w:rPr>
        <w:t>artırmanınyirmi</w:t>
      </w:r>
      <w:proofErr w:type="spellEnd"/>
      <w:r w:rsidRPr="005C2ECD">
        <w:rPr>
          <w:rFonts w:ascii="Times New Roman" w:eastAsia="Times New Roman" w:hAnsi="Times New Roman" w:cs="Times New Roman"/>
          <w:sz w:val="27"/>
          <w:szCs w:val="27"/>
          <w:lang w:eastAsia="tr-TR"/>
        </w:rPr>
        <w:t xml:space="preserve"> gün öncesinden, artırma tarihinden önceki gün sonuna kadar </w:t>
      </w:r>
      <w:r w:rsidRPr="005C2ECD">
        <w:rPr>
          <w:rFonts w:ascii="Times New Roman" w:eastAsia="Times New Roman" w:hAnsi="Times New Roman" w:cs="Times New Roman"/>
          <w:b/>
          <w:bCs/>
          <w:sz w:val="27"/>
          <w:szCs w:val="27"/>
          <w:lang w:eastAsia="tr-TR"/>
        </w:rPr>
        <w:t>esatis.uyap.gov.tr</w:t>
      </w:r>
      <w:r w:rsidRPr="005C2ECD">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C2ECD">
        <w:rPr>
          <w:rFonts w:ascii="Times New Roman" w:eastAsia="Times New Roman" w:hAnsi="Times New Roman" w:cs="Times New Roman"/>
          <w:sz w:val="27"/>
          <w:szCs w:val="27"/>
          <w:lang w:eastAsia="tr-TR"/>
        </w:rPr>
        <w:t>beşincigünden</w:t>
      </w:r>
      <w:proofErr w:type="spellEnd"/>
      <w:r w:rsidRPr="005C2ECD">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5C2ECD">
        <w:rPr>
          <w:rFonts w:ascii="Times New Roman" w:eastAsia="Times New Roman" w:hAnsi="Times New Roman" w:cs="Times New Roman"/>
          <w:sz w:val="27"/>
          <w:szCs w:val="27"/>
          <w:lang w:eastAsia="tr-TR"/>
        </w:rPr>
        <w:t>sini,rüçhanlı</w:t>
      </w:r>
      <w:proofErr w:type="spellEnd"/>
      <w:proofErr w:type="gramEnd"/>
      <w:r w:rsidRPr="005C2ECD">
        <w:rPr>
          <w:rFonts w:ascii="Times New Roman" w:eastAsia="Times New Roman" w:hAnsi="Times New Roman" w:cs="Times New Roman"/>
          <w:sz w:val="27"/>
          <w:szCs w:val="27"/>
          <w:lang w:eastAsia="tr-TR"/>
        </w:rPr>
        <w:t xml:space="preserve"> alacaklılar varsa alacakları </w:t>
      </w:r>
      <w:proofErr w:type="spellStart"/>
      <w:r w:rsidRPr="005C2ECD">
        <w:rPr>
          <w:rFonts w:ascii="Times New Roman" w:eastAsia="Times New Roman" w:hAnsi="Times New Roman" w:cs="Times New Roman"/>
          <w:sz w:val="27"/>
          <w:szCs w:val="27"/>
          <w:lang w:eastAsia="tr-TR"/>
        </w:rPr>
        <w:t>toplamınıve</w:t>
      </w:r>
      <w:proofErr w:type="spellEnd"/>
      <w:r w:rsidRPr="005C2ECD">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5C2ECD">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5C2ECD">
        <w:rPr>
          <w:rFonts w:ascii="Times New Roman" w:eastAsia="Times New Roman" w:hAnsi="Times New Roman" w:cs="Times New Roman"/>
          <w:sz w:val="27"/>
          <w:szCs w:val="27"/>
          <w:lang w:eastAsia="tr-TR"/>
        </w:rPr>
        <w:t>ileteslim</w:t>
      </w:r>
      <w:proofErr w:type="spellEnd"/>
      <w:r w:rsidRPr="005C2ECD">
        <w:rPr>
          <w:rFonts w:ascii="Times New Roman" w:eastAsia="Times New Roman" w:hAnsi="Times New Roman" w:cs="Times New Roman"/>
          <w:sz w:val="27"/>
          <w:szCs w:val="27"/>
          <w:lang w:eastAsia="tr-TR"/>
        </w:rPr>
        <w:t xml:space="preserve"> </w:t>
      </w:r>
      <w:proofErr w:type="spellStart"/>
      <w:r w:rsidRPr="005C2ECD">
        <w:rPr>
          <w:rFonts w:ascii="Times New Roman" w:eastAsia="Times New Roman" w:hAnsi="Times New Roman" w:cs="Times New Roman"/>
          <w:sz w:val="27"/>
          <w:szCs w:val="27"/>
          <w:lang w:eastAsia="tr-TR"/>
        </w:rPr>
        <w:t>masraflarıalıcıya</w:t>
      </w:r>
      <w:proofErr w:type="spellEnd"/>
      <w:r w:rsidRPr="005C2ECD">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5C2ECD">
        <w:rPr>
          <w:rFonts w:ascii="Times New Roman" w:eastAsia="Times New Roman" w:hAnsi="Times New Roman" w:cs="Times New Roman"/>
          <w:sz w:val="27"/>
          <w:szCs w:val="27"/>
          <w:lang w:eastAsia="tr-TR"/>
        </w:rPr>
        <w:br/>
      </w:r>
      <w:proofErr w:type="gramStart"/>
      <w:r w:rsidRPr="005C2ECD">
        <w:rPr>
          <w:rFonts w:ascii="Times New Roman" w:eastAsia="Times New Roman" w:hAnsi="Times New Roman" w:cs="Times New Roman"/>
          <w:sz w:val="27"/>
          <w:szCs w:val="27"/>
          <w:lang w:eastAsia="tr-TR"/>
        </w:rP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bırakılacaktır.4- Satış bedeli hemen veya verilen mühlet içinde ödenmezse İcra ve İflas Kanununun 133 üncü maddesi gereğince ihale feshedilir. </w:t>
      </w:r>
      <w:proofErr w:type="gramEnd"/>
      <w:r w:rsidRPr="005C2ECD">
        <w:rPr>
          <w:rFonts w:ascii="Times New Roman" w:eastAsia="Times New Roman" w:hAnsi="Times New Roman" w:cs="Times New Roman"/>
          <w:sz w:val="27"/>
          <w:szCs w:val="27"/>
          <w:lang w:eastAsia="tr-TR"/>
        </w:rPr>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C2ECD">
        <w:rPr>
          <w:rFonts w:ascii="Times New Roman" w:eastAsia="Times New Roman" w:hAnsi="Times New Roman" w:cs="Times New Roman"/>
          <w:sz w:val="27"/>
          <w:szCs w:val="27"/>
          <w:lang w:eastAsia="tr-TR"/>
        </w:rPr>
        <w:t>müteselsilen</w:t>
      </w:r>
      <w:proofErr w:type="spellEnd"/>
      <w:r w:rsidRPr="005C2ECD">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 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2021/162 </w:t>
      </w:r>
      <w:proofErr w:type="spellStart"/>
      <w:r w:rsidRPr="005C2ECD">
        <w:rPr>
          <w:rFonts w:ascii="Times New Roman" w:eastAsia="Times New Roman" w:hAnsi="Times New Roman" w:cs="Times New Roman"/>
          <w:sz w:val="27"/>
          <w:szCs w:val="27"/>
          <w:lang w:eastAsia="tr-TR"/>
        </w:rPr>
        <w:t>Tlmt</w:t>
      </w:r>
      <w:proofErr w:type="spellEnd"/>
      <w:r w:rsidRPr="005C2ECD">
        <w:rPr>
          <w:rFonts w:ascii="Times New Roman" w:eastAsia="Times New Roman" w:hAnsi="Times New Roman" w:cs="Times New Roman"/>
          <w:sz w:val="27"/>
          <w:szCs w:val="27"/>
          <w:lang w:eastAsia="tr-TR"/>
        </w:rPr>
        <w:t xml:space="preserve">. </w:t>
      </w:r>
      <w:proofErr w:type="gramStart"/>
      <w:r w:rsidRPr="005C2ECD">
        <w:rPr>
          <w:rFonts w:ascii="Times New Roman" w:eastAsia="Times New Roman" w:hAnsi="Times New Roman" w:cs="Times New Roman"/>
          <w:sz w:val="27"/>
          <w:szCs w:val="27"/>
          <w:lang w:eastAsia="tr-TR"/>
        </w:rPr>
        <w:t>sayılı</w:t>
      </w:r>
      <w:proofErr w:type="gramEnd"/>
      <w:r w:rsidRPr="005C2ECD">
        <w:rPr>
          <w:rFonts w:ascii="Times New Roman" w:eastAsia="Times New Roman" w:hAnsi="Times New Roman" w:cs="Times New Roman"/>
          <w:sz w:val="27"/>
          <w:szCs w:val="27"/>
          <w:lang w:eastAsia="tr-TR"/>
        </w:rPr>
        <w:t xml:space="preserve"> dosya numarasıyla müdürlüğümüze başvurmaları ilan olunur.22/04/2022</w:t>
      </w:r>
    </w:p>
    <w:p w:rsidR="00345E40" w:rsidRPr="005C2ECD" w:rsidRDefault="00345E40" w:rsidP="00345E40">
      <w:pPr>
        <w:spacing w:after="0" w:line="240" w:lineRule="auto"/>
        <w:rPr>
          <w:rFonts w:ascii="Times New Roman" w:eastAsia="Times New Roman" w:hAnsi="Times New Roman" w:cs="Times New Roman"/>
          <w:sz w:val="27"/>
          <w:szCs w:val="27"/>
          <w:lang w:eastAsia="tr-TR"/>
        </w:rPr>
      </w:pPr>
      <w:r w:rsidRPr="005C2ECD">
        <w:rPr>
          <w:rFonts w:ascii="Times New Roman" w:eastAsia="Times New Roman" w:hAnsi="Times New Roman" w:cs="Times New Roman"/>
          <w:sz w:val="27"/>
          <w:szCs w:val="27"/>
          <w:lang w:eastAsia="tr-TR"/>
        </w:rPr>
        <w:t>(İİK m.126)</w:t>
      </w:r>
      <w:r w:rsidRPr="005C2ECD">
        <w:rPr>
          <w:rFonts w:ascii="Times New Roman" w:eastAsia="Times New Roman" w:hAnsi="Times New Roman" w:cs="Times New Roman"/>
          <w:sz w:val="27"/>
          <w:szCs w:val="27"/>
          <w:lang w:eastAsia="tr-TR"/>
        </w:rPr>
        <w:br/>
        <w:t xml:space="preserve">(*) İlgililer tabirine irtifak hakkı sahipleri de </w:t>
      </w:r>
      <w:proofErr w:type="gramStart"/>
      <w:r w:rsidRPr="005C2ECD">
        <w:rPr>
          <w:rFonts w:ascii="Times New Roman" w:eastAsia="Times New Roman" w:hAnsi="Times New Roman" w:cs="Times New Roman"/>
          <w:sz w:val="27"/>
          <w:szCs w:val="27"/>
          <w:lang w:eastAsia="tr-TR"/>
        </w:rPr>
        <w:t>dahildir</w:t>
      </w:r>
      <w:proofErr w:type="gramEnd"/>
      <w:r w:rsidRPr="005C2ECD">
        <w:rPr>
          <w:rFonts w:ascii="Times New Roman" w:eastAsia="Times New Roman" w:hAnsi="Times New Roman" w:cs="Times New Roman"/>
          <w:sz w:val="27"/>
          <w:szCs w:val="27"/>
          <w:lang w:eastAsia="tr-TR"/>
        </w:rPr>
        <w:t>.</w:t>
      </w:r>
      <w:r w:rsidRPr="005C2ECD">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5C2ECD" w:rsidRDefault="00F37FC4"/>
    <w:sectPr w:rsidR="00F37FC4" w:rsidRPr="005C2ECD"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40"/>
    <w:rsid w:val="00345E40"/>
    <w:rsid w:val="00365347"/>
    <w:rsid w:val="005C2ECD"/>
    <w:rsid w:val="00F37FC4"/>
    <w:rsid w:val="00F87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1EEE-9A55-4529-AE6A-1B135BF1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71610">
      <w:bodyDiv w:val="1"/>
      <w:marLeft w:val="0"/>
      <w:marRight w:val="0"/>
      <w:marTop w:val="0"/>
      <w:marBottom w:val="0"/>
      <w:divBdr>
        <w:top w:val="none" w:sz="0" w:space="0" w:color="auto"/>
        <w:left w:val="none" w:sz="0" w:space="0" w:color="auto"/>
        <w:bottom w:val="none" w:sz="0" w:space="0" w:color="auto"/>
        <w:right w:val="none" w:sz="0" w:space="0" w:color="auto"/>
      </w:divBdr>
      <w:divsChild>
        <w:div w:id="1708485689">
          <w:marLeft w:val="0"/>
          <w:marRight w:val="0"/>
          <w:marTop w:val="0"/>
          <w:marBottom w:val="0"/>
          <w:divBdr>
            <w:top w:val="none" w:sz="0" w:space="0" w:color="auto"/>
            <w:left w:val="none" w:sz="0" w:space="0" w:color="auto"/>
            <w:bottom w:val="none" w:sz="0" w:space="0" w:color="auto"/>
            <w:right w:val="none" w:sz="0" w:space="0" w:color="auto"/>
          </w:divBdr>
        </w:div>
        <w:div w:id="185915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2022-04-26T07:28:00Z</dcterms:created>
  <dcterms:modified xsi:type="dcterms:W3CDTF">2022-04-29T13:59:00Z</dcterms:modified>
</cp:coreProperties>
</file>