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15" w:rsidRPr="00C80E35" w:rsidRDefault="00C72515" w:rsidP="00C72515">
      <w:pPr>
        <w:spacing w:after="0" w:line="240" w:lineRule="auto"/>
        <w:jc w:val="center"/>
        <w:rPr>
          <w:rFonts w:ascii="Calibri" w:eastAsia="Times New Roman" w:hAnsi="Calibri" w:cs="Calibri"/>
          <w:b/>
          <w:bCs/>
          <w:sz w:val="24"/>
          <w:szCs w:val="24"/>
          <w:lang w:eastAsia="tr-TR"/>
        </w:rPr>
      </w:pPr>
      <w:bookmarkStart w:id="0" w:name="_GoBack"/>
      <w:r w:rsidRPr="00C80E35">
        <w:rPr>
          <w:rFonts w:ascii="Calibri" w:eastAsia="Times New Roman" w:hAnsi="Calibri" w:cs="Calibri"/>
          <w:b/>
          <w:bCs/>
          <w:sz w:val="24"/>
          <w:szCs w:val="24"/>
          <w:lang w:eastAsia="tr-TR"/>
        </w:rPr>
        <w:t>ORMAN AMENAJMAN PLANLARININ DÜZENLENMESİ HİZMETİ ALINACAKTIR</w:t>
      </w:r>
      <w:r w:rsidRPr="00C80E35">
        <w:rPr>
          <w:rFonts w:ascii="Calibri" w:eastAsia="Times New Roman" w:hAnsi="Calibri" w:cs="Calibri"/>
          <w:b/>
          <w:bCs/>
          <w:sz w:val="24"/>
          <w:szCs w:val="24"/>
          <w:lang w:eastAsia="tr-TR"/>
        </w:rPr>
        <w:br/>
        <w:t>ORMAN İŞLETME MÜDÜRLÜĞÜ-VİZE DİĞER ÖZEL BÜTÇELİ KURULUŞLAR ORMAN GENEL MÜDÜRLÜĞÜ</w:t>
      </w:r>
    </w:p>
    <w:p w:rsidR="00C72515" w:rsidRPr="00C80E35" w:rsidRDefault="00C72515" w:rsidP="00C72515">
      <w:pPr>
        <w:spacing w:after="0" w:line="240" w:lineRule="auto"/>
        <w:rPr>
          <w:rFonts w:ascii="Times New Roman" w:eastAsia="Times New Roman" w:hAnsi="Times New Roman" w:cs="Times New Roman"/>
          <w:sz w:val="24"/>
          <w:szCs w:val="24"/>
          <w:lang w:eastAsia="tr-TR"/>
        </w:rPr>
      </w:pP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 xml:space="preserve">Vize Orman İşletme Müdürlüğü Hamidiye, Kışlacık ve </w:t>
      </w:r>
      <w:proofErr w:type="spellStart"/>
      <w:r w:rsidRPr="00C80E35">
        <w:rPr>
          <w:rFonts w:ascii="Calibri" w:eastAsia="Times New Roman" w:hAnsi="Calibri" w:cs="Calibri"/>
          <w:sz w:val="24"/>
          <w:szCs w:val="24"/>
          <w:shd w:val="clear" w:color="auto" w:fill="FFFAF4"/>
          <w:lang w:eastAsia="tr-TR"/>
        </w:rPr>
        <w:t>Kıyıköy</w:t>
      </w:r>
      <w:proofErr w:type="spellEnd"/>
      <w:r w:rsidRPr="00C80E35">
        <w:rPr>
          <w:rFonts w:ascii="Calibri" w:eastAsia="Times New Roman" w:hAnsi="Calibri" w:cs="Calibri"/>
          <w:sz w:val="24"/>
          <w:szCs w:val="24"/>
          <w:shd w:val="clear" w:color="auto" w:fill="FFFAF4"/>
          <w:lang w:eastAsia="tr-TR"/>
        </w:rPr>
        <w:t xml:space="preserve"> Orman İşletme Şeflikleri Ekosistem Tabanlı Fonksiyonel Orman Amenajman Planlarının Düzenlenmesi İşi hizmet alımı 4734 sayılı Kamu İhale Kanununun 19 uncu maddesine göre açık ihale usulü ile ihale edilecek olup, teklifler sadece elektronik ortamda EKAP üzerinden alınacaktır.  İhaleye ilişkin ayrıntılı bilgiler aşağıda yer almaktadır:</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536"/>
        <w:gridCol w:w="245"/>
        <w:gridCol w:w="1383"/>
      </w:tblGrid>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İKN</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2022/83824</w:t>
            </w:r>
          </w:p>
        </w:tc>
      </w:tr>
    </w:tbl>
    <w:p w:rsidR="00C72515" w:rsidRPr="00C80E35" w:rsidRDefault="00C72515" w:rsidP="00C72515">
      <w:pPr>
        <w:spacing w:after="0" w:line="240" w:lineRule="auto"/>
        <w:rPr>
          <w:rFonts w:ascii="Times New Roman" w:eastAsia="Times New Roman" w:hAnsi="Times New Roman" w:cs="Times New Roman"/>
          <w:sz w:val="24"/>
          <w:szCs w:val="24"/>
          <w:lang w:eastAsia="tr-TR"/>
        </w:rPr>
      </w:pPr>
      <w:r w:rsidRPr="00C80E35">
        <w:rPr>
          <w:rFonts w:ascii="Calibri" w:eastAsia="Times New Roman" w:hAnsi="Calibri" w:cs="Calibri"/>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3699"/>
        <w:gridCol w:w="245"/>
        <w:gridCol w:w="5112"/>
      </w:tblGrid>
      <w:tr w:rsidR="00C80E35" w:rsidRPr="00C80E35" w:rsidTr="00C72515">
        <w:trPr>
          <w:tblCellSpacing w:w="15" w:type="dxa"/>
        </w:trPr>
        <w:tc>
          <w:tcPr>
            <w:tcW w:w="0" w:type="auto"/>
            <w:gridSpan w:val="3"/>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1-İdarenin</w:t>
            </w:r>
          </w:p>
        </w:tc>
      </w:tr>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ORMAN İŞLETME MÜDÜRLÜĞÜ-VİZE DİĞER ÖZEL BÜTÇELİ KURULUŞLAR ORMAN GENEL MÜDÜRLÜĞÜ</w:t>
            </w:r>
          </w:p>
        </w:tc>
      </w:tr>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b)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Devlet Mah. Orman Caddesi No:2 39400 VİZE/KIRKLARELİ</w:t>
            </w:r>
          </w:p>
        </w:tc>
      </w:tr>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c) Telefon ve faks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2883181084 - 2883182012</w:t>
            </w:r>
          </w:p>
        </w:tc>
      </w:tr>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ç) İhale dokümanının görülebileceği ve e-imza kullanılarak indirilebileceği internet sayfası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https://ekap.kik.gov.tr/EKAP/</w:t>
            </w:r>
          </w:p>
        </w:tc>
      </w:tr>
    </w:tbl>
    <w:p w:rsidR="00C72515" w:rsidRPr="00C80E35" w:rsidRDefault="00C72515" w:rsidP="00C72515">
      <w:pPr>
        <w:spacing w:after="0" w:line="240" w:lineRule="auto"/>
        <w:rPr>
          <w:rFonts w:ascii="Times New Roman" w:eastAsia="Times New Roman" w:hAnsi="Times New Roman" w:cs="Times New Roman"/>
          <w:sz w:val="24"/>
          <w:szCs w:val="24"/>
          <w:lang w:eastAsia="tr-TR"/>
        </w:rPr>
      </w:pP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2-İhale konusu hizmet alımın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245"/>
        <w:gridCol w:w="245"/>
        <w:gridCol w:w="6566"/>
      </w:tblGrid>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 xml:space="preserve">Vize Orman İşletme Müdürlüğü Hamidiye, Kışlacık ve </w:t>
            </w:r>
            <w:proofErr w:type="spellStart"/>
            <w:r w:rsidRPr="00C80E35">
              <w:rPr>
                <w:rFonts w:ascii="Calibri" w:eastAsia="Times New Roman" w:hAnsi="Calibri" w:cs="Calibri"/>
                <w:sz w:val="24"/>
                <w:szCs w:val="24"/>
                <w:lang w:eastAsia="tr-TR"/>
              </w:rPr>
              <w:t>Kıyıköy</w:t>
            </w:r>
            <w:proofErr w:type="spellEnd"/>
            <w:r w:rsidRPr="00C80E35">
              <w:rPr>
                <w:rFonts w:ascii="Calibri" w:eastAsia="Times New Roman" w:hAnsi="Calibri" w:cs="Calibri"/>
                <w:sz w:val="24"/>
                <w:szCs w:val="24"/>
                <w:lang w:eastAsia="tr-TR"/>
              </w:rPr>
              <w:t xml:space="preserve"> Orman İşletme Şeflikleri Ekosistem Tabanlı Fonksiyonel Orman Amenajman Planlarının Düzenlenmesi İşi</w:t>
            </w:r>
          </w:p>
        </w:tc>
      </w:tr>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b) Niteliği, türü ve 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 xml:space="preserve">İlgili orman işletme şefliklerinin uygulama süresi biten son amenajman planına göre 21.625,6 hektar alana sahip orman amenajman planları. Arazide </w:t>
            </w:r>
            <w:proofErr w:type="gramStart"/>
            <w:r w:rsidRPr="00C80E35">
              <w:rPr>
                <w:rFonts w:ascii="Calibri" w:eastAsia="Times New Roman" w:hAnsi="Calibri" w:cs="Calibri"/>
                <w:sz w:val="24"/>
                <w:szCs w:val="24"/>
                <w:lang w:eastAsia="tr-TR"/>
              </w:rPr>
              <w:t>envanter</w:t>
            </w:r>
            <w:proofErr w:type="gramEnd"/>
            <w:r w:rsidRPr="00C80E35">
              <w:rPr>
                <w:rFonts w:ascii="Calibri" w:eastAsia="Times New Roman" w:hAnsi="Calibri" w:cs="Calibri"/>
                <w:sz w:val="24"/>
                <w:szCs w:val="24"/>
                <w:lang w:eastAsia="tr-TR"/>
              </w:rPr>
              <w:t xml:space="preserve"> çalışmalarında alınacak örnek alan sayısı 791 adettir.</w:t>
            </w:r>
            <w:r w:rsidRPr="00C80E35">
              <w:rPr>
                <w:rFonts w:ascii="Calibri" w:eastAsia="Times New Roman" w:hAnsi="Calibri" w:cs="Calibri"/>
                <w:sz w:val="24"/>
                <w:szCs w:val="24"/>
                <w:lang w:eastAsia="tr-TR"/>
              </w:rPr>
              <w:br/>
              <w:t xml:space="preserve">Ayrıntılı bilgiye </w:t>
            </w:r>
            <w:proofErr w:type="spellStart"/>
            <w:r w:rsidRPr="00C80E35">
              <w:rPr>
                <w:rFonts w:ascii="Calibri" w:eastAsia="Times New Roman" w:hAnsi="Calibri" w:cs="Calibri"/>
                <w:sz w:val="24"/>
                <w:szCs w:val="24"/>
                <w:lang w:eastAsia="tr-TR"/>
              </w:rPr>
              <w:t>EKAP’ta</w:t>
            </w:r>
            <w:proofErr w:type="spellEnd"/>
            <w:r w:rsidRPr="00C80E35">
              <w:rPr>
                <w:rFonts w:ascii="Calibri" w:eastAsia="Times New Roman" w:hAnsi="Calibri" w:cs="Calibri"/>
                <w:sz w:val="24"/>
                <w:szCs w:val="24"/>
                <w:lang w:eastAsia="tr-TR"/>
              </w:rPr>
              <w:t xml:space="preserve"> yer alan ihale dokümanı içinde bulunan idari şartnameden ulaşılabilir.</w:t>
            </w:r>
          </w:p>
        </w:tc>
      </w:tr>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c) Yapılacağı/teslim edileceği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 xml:space="preserve">Vize Orman İşletme Müdürlüğü Hamidiye, Kışlacık ve </w:t>
            </w:r>
            <w:proofErr w:type="spellStart"/>
            <w:r w:rsidRPr="00C80E35">
              <w:rPr>
                <w:rFonts w:ascii="Calibri" w:eastAsia="Times New Roman" w:hAnsi="Calibri" w:cs="Calibri"/>
                <w:sz w:val="24"/>
                <w:szCs w:val="24"/>
                <w:lang w:eastAsia="tr-TR"/>
              </w:rPr>
              <w:t>Kıyıköy</w:t>
            </w:r>
            <w:proofErr w:type="spellEnd"/>
            <w:r w:rsidRPr="00C80E35">
              <w:rPr>
                <w:rFonts w:ascii="Calibri" w:eastAsia="Times New Roman" w:hAnsi="Calibri" w:cs="Calibri"/>
                <w:sz w:val="24"/>
                <w:szCs w:val="24"/>
                <w:lang w:eastAsia="tr-TR"/>
              </w:rPr>
              <w:t xml:space="preserve"> Orman İşletme Şeflikleri sorumluluk alanı sınırları</w:t>
            </w:r>
          </w:p>
        </w:tc>
      </w:tr>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lastRenderedPageBreak/>
              <w:t>ç) Süresi/teslim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İşe başlama tarihi 01.06.2022, işin bitiş tarihi 28.04.2023</w:t>
            </w:r>
          </w:p>
        </w:tc>
      </w:tr>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d) İşe başlama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01.06.2022</w:t>
            </w:r>
          </w:p>
        </w:tc>
      </w:tr>
    </w:tbl>
    <w:p w:rsidR="00C72515" w:rsidRPr="00C80E35" w:rsidRDefault="00C72515" w:rsidP="00C72515">
      <w:pPr>
        <w:spacing w:after="0" w:line="240" w:lineRule="auto"/>
        <w:rPr>
          <w:rFonts w:ascii="Times New Roman" w:eastAsia="Times New Roman" w:hAnsi="Times New Roman" w:cs="Times New Roman"/>
          <w:sz w:val="24"/>
          <w:szCs w:val="24"/>
          <w:lang w:eastAsia="tr-TR"/>
        </w:rPr>
      </w:pP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3-İhalenin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4127"/>
        <w:gridCol w:w="245"/>
        <w:gridCol w:w="4684"/>
      </w:tblGrid>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a) İhale (son teklif verme) tarih ve saati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25.02.2022 - 10:00</w:t>
            </w:r>
          </w:p>
        </w:tc>
      </w:tr>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b) İhale komisyonunun toplantı yeri (e-tekliflerin açılacağı adres)</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 xml:space="preserve">Vize Orman İşletme Müdürlüğü Devlet </w:t>
            </w:r>
            <w:proofErr w:type="spellStart"/>
            <w:r w:rsidRPr="00C80E35">
              <w:rPr>
                <w:rFonts w:ascii="Calibri" w:eastAsia="Times New Roman" w:hAnsi="Calibri" w:cs="Calibri"/>
                <w:sz w:val="24"/>
                <w:szCs w:val="24"/>
                <w:lang w:eastAsia="tr-TR"/>
              </w:rPr>
              <w:t>Mh</w:t>
            </w:r>
            <w:proofErr w:type="spellEnd"/>
            <w:r w:rsidRPr="00C80E35">
              <w:rPr>
                <w:rFonts w:ascii="Calibri" w:eastAsia="Times New Roman" w:hAnsi="Calibri" w:cs="Calibri"/>
                <w:sz w:val="24"/>
                <w:szCs w:val="24"/>
                <w:lang w:eastAsia="tr-TR"/>
              </w:rPr>
              <w:t>. Orman Cad. No:2 Vize / KIRKLARELİ</w:t>
            </w:r>
          </w:p>
        </w:tc>
      </w:tr>
    </w:tbl>
    <w:p w:rsidR="00C72515" w:rsidRPr="00C80E35" w:rsidRDefault="00C72515" w:rsidP="00C72515">
      <w:pPr>
        <w:spacing w:after="0" w:line="240" w:lineRule="auto"/>
        <w:rPr>
          <w:rFonts w:ascii="Calibri" w:eastAsia="Times New Roman" w:hAnsi="Calibri" w:cs="Calibri"/>
          <w:sz w:val="24"/>
          <w:szCs w:val="24"/>
          <w:shd w:val="clear" w:color="auto" w:fill="FFFAF4"/>
          <w:lang w:eastAsia="tr-TR"/>
        </w:rPr>
      </w:pP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 xml:space="preserve">4. İhaleye katılabilme şartları ve istenilen belgeler ile yeterlik değerlendirmesinde uygulanacak </w:t>
      </w:r>
      <w:proofErr w:type="gramStart"/>
      <w:r w:rsidRPr="00C80E35">
        <w:rPr>
          <w:rFonts w:ascii="Calibri" w:eastAsia="Times New Roman" w:hAnsi="Calibri" w:cs="Calibri"/>
          <w:sz w:val="24"/>
          <w:szCs w:val="24"/>
          <w:shd w:val="clear" w:color="auto" w:fill="FFFAF4"/>
          <w:lang w:eastAsia="tr-TR"/>
        </w:rPr>
        <w:t>kriterler</w:t>
      </w:r>
      <w:proofErr w:type="gramEnd"/>
      <w:r w:rsidRPr="00C80E35">
        <w:rPr>
          <w:rFonts w:ascii="Calibri" w:eastAsia="Times New Roman" w:hAnsi="Calibri" w:cs="Calibri"/>
          <w:sz w:val="24"/>
          <w:szCs w:val="24"/>
          <w:shd w:val="clear" w:color="auto" w:fill="FFFAF4"/>
          <w:lang w:eastAsia="tr-TR"/>
        </w:rPr>
        <w:t>:</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4.1. İsteklilerin ihaleye katılabilmeleri için aşağıda sayılan belgeler ve yeterlik kriterleri ile fiyat dışı unsurlara ilişkin bilgileri e-teklifleri kapsamında beyan etmeleri gerekmektedir.</w:t>
      </w:r>
      <w:r w:rsidRPr="00C80E35">
        <w:rPr>
          <w:rFonts w:ascii="Calibri" w:eastAsia="Times New Roman" w:hAnsi="Calibri" w:cs="Calibri"/>
          <w:sz w:val="24"/>
          <w:szCs w:val="24"/>
          <w:lang w:eastAsia="tr-TR"/>
        </w:rPr>
        <w:br/>
      </w:r>
      <w:proofErr w:type="gramStart"/>
      <w:r w:rsidRPr="00C80E35">
        <w:rPr>
          <w:rFonts w:ascii="Calibri" w:eastAsia="Times New Roman" w:hAnsi="Calibri" w:cs="Calibri"/>
          <w:sz w:val="24"/>
          <w:szCs w:val="24"/>
          <w:shd w:val="clear" w:color="auto" w:fill="FFFAF4"/>
          <w:lang w:eastAsia="tr-TR"/>
        </w:rPr>
        <w:t>4.1.1.3. İhale konusu işin yerine getirilmesi için alınması zorunlu olan ve ilgili mevzuatında o iş için özel olarak düzenlenen sicil, izin, ruhsat vb. belgeler,</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 xml:space="preserve">İhale konusu iş:29/06/2006 tarihli ve 5531 sayılı "Orman Mühendisliği, Orman Endüstri Mühendisliği ve Ağaç İşleri Endüstri Mühendisliği Hakkında Kanun" un 4 üncü maddesi 1 inci fıkrası (a) bendi kapsamına giren orman mühendisleri ile orman yüksek mühendislerinin mesleki faaliyet konularından olması, bu işin 5531 sayılı Kanun' un 5 inci maddesine göre, Orman Mühendisleri Odasınca yetkilendirilen, danışmanlık hizmet sunucuları orman mühendisi ve orman yüksek mühendisi ünvanlı meslek mensuplarının hak ve yetkisinde bulunması, bu meslek mensuplarının 5531 sayılı Kanunun 7 inci ve 8 inci maddelerine dayanarak yürürlüğe konulan "Ormancılık ve Orman Ürünleri Bürolarının Kuruluş ve Çalışma Esasları Yönetmeliği" </w:t>
      </w:r>
      <w:proofErr w:type="spellStart"/>
      <w:r w:rsidRPr="00C80E35">
        <w:rPr>
          <w:rFonts w:ascii="Calibri" w:eastAsia="Times New Roman" w:hAnsi="Calibri" w:cs="Calibri"/>
          <w:sz w:val="24"/>
          <w:szCs w:val="24"/>
          <w:shd w:val="clear" w:color="auto" w:fill="FFFAF4"/>
          <w:lang w:eastAsia="tr-TR"/>
        </w:rPr>
        <w:t>nin</w:t>
      </w:r>
      <w:proofErr w:type="spellEnd"/>
      <w:r w:rsidRPr="00C80E35">
        <w:rPr>
          <w:rFonts w:ascii="Calibri" w:eastAsia="Times New Roman" w:hAnsi="Calibri" w:cs="Calibri"/>
          <w:sz w:val="24"/>
          <w:szCs w:val="24"/>
          <w:shd w:val="clear" w:color="auto" w:fill="FFFAF4"/>
          <w:lang w:eastAsia="tr-TR"/>
        </w:rPr>
        <w:t xml:space="preserve"> 12 inci ve 13 üncü maddelerine göre kurdukları, Orman Mühendisleri Odasından tescilli, Serbest/Serbest Yeminli Ormancılık Büroları, Serbest/Serbest Yeminli Ormancılık Şirketlerinin iştigal sahalarına girmektedir. Buna göre isteklinin mevzuatı gereği ilgili odaya kayıtlı olarak faaliyette bulunduğunu ve teklif vermeye yasal olarak yetkili olduğunu kanıtlayan belgeler olarak; </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1- Gerçek kişi olması halinde;</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     Gerçek kişinin Serbest/Serbest Yeminli Ormancılık Bürosu sahibi ve ortakları olmak şartıyla; ilk ilan tarihinin ya da ihale veya son başvuru tarihinin içinde bulunduğu yılda Orman Mühendisleri Odasından alınmış ve bu ihaleye konu iş için düzenlenmiş “İhale yetkinlik belgesi”,</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2- Tüzel kişi olması halinde;</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     "Serbest/Serbest Yeminli Ormancılık Şirketi Tescil Belgesi" veya "Serbest/Serbest Yeminli Ormancılık ve Orman Ürünleri Şirketi Tescil Belgesi" ilk ilan tarihinin ya da ihale veya son başvuru tarihinin içinde bulunduğu yılda Orman Mühendisleri Odasından alınmış ve bu ihaleye konu iş için düzenlenmiş “İhale yetkinlik belgesi”</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4.1.2. Teklif vermeye yetkili olduğunu gösteren bilgiler;</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 xml:space="preserve">4.1.2.1. Tüzel kişilerde; isteklilerin yönetimindeki görevliler ile ilgisine göre, ortaklar ve ortaklık oranlarına (halka arz edilen hisseler hariç)/üyelerine/kurucularına ilişkin bilgiler </w:t>
      </w:r>
      <w:r w:rsidRPr="00C80E35">
        <w:rPr>
          <w:rFonts w:ascii="Calibri" w:eastAsia="Times New Roman" w:hAnsi="Calibri" w:cs="Calibri"/>
          <w:sz w:val="24"/>
          <w:szCs w:val="24"/>
          <w:shd w:val="clear" w:color="auto" w:fill="FFFAF4"/>
          <w:lang w:eastAsia="tr-TR"/>
        </w:rPr>
        <w:lastRenderedPageBreak/>
        <w:t xml:space="preserve">idarece </w:t>
      </w:r>
      <w:proofErr w:type="spellStart"/>
      <w:r w:rsidRPr="00C80E35">
        <w:rPr>
          <w:rFonts w:ascii="Calibri" w:eastAsia="Times New Roman" w:hAnsi="Calibri" w:cs="Calibri"/>
          <w:sz w:val="24"/>
          <w:szCs w:val="24"/>
          <w:shd w:val="clear" w:color="auto" w:fill="FFFAF4"/>
          <w:lang w:eastAsia="tr-TR"/>
        </w:rPr>
        <w:t>EKAP’tan</w:t>
      </w:r>
      <w:proofErr w:type="spellEnd"/>
      <w:r w:rsidRPr="00C80E35">
        <w:rPr>
          <w:rFonts w:ascii="Calibri" w:eastAsia="Times New Roman" w:hAnsi="Calibri" w:cs="Calibri"/>
          <w:sz w:val="24"/>
          <w:szCs w:val="24"/>
          <w:shd w:val="clear" w:color="auto" w:fill="FFFAF4"/>
          <w:lang w:eastAsia="tr-TR"/>
        </w:rPr>
        <w:t xml:space="preserve"> alınır.</w:t>
      </w:r>
      <w:proofErr w:type="gramEnd"/>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4.1.3. Şekli ve içeriği İdari Şartnamede belirlenen teklif mektubu.</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4.1.4. Şekli ve içeriği İdari Şartnamede belirlenen geçici teminat bilgileri.</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4.1.5 İhale konusu alımın tamamı veya bir kısmı alt yüklenicilere yaptırılamaz.</w:t>
      </w:r>
      <w:r w:rsidRPr="00C80E35">
        <w:rPr>
          <w:rFonts w:ascii="Calibri" w:eastAsia="Times New Roman" w:hAnsi="Calibri" w:cs="Calibri"/>
          <w:sz w:val="24"/>
          <w:szCs w:val="24"/>
          <w:lang w:eastAsia="tr-TR"/>
        </w:rPr>
        <w:br/>
      </w:r>
      <w:proofErr w:type="gramStart"/>
      <w:r w:rsidRPr="00C80E35">
        <w:rPr>
          <w:rFonts w:ascii="Calibri" w:eastAsia="Times New Roman" w:hAnsi="Calibri" w:cs="Calibri"/>
          <w:sz w:val="24"/>
          <w:szCs w:val="24"/>
          <w:shd w:val="clear" w:color="auto" w:fill="FFFAF4"/>
          <w:lang w:eastAsia="tr-TR"/>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F726AF" w:rsidRPr="00C80E35" w:rsidRDefault="00F726AF" w:rsidP="00C72515">
      <w:pPr>
        <w:spacing w:after="0" w:line="240" w:lineRule="auto"/>
        <w:rPr>
          <w:rFonts w:ascii="Calibri" w:eastAsia="Times New Roman" w:hAnsi="Calibri" w:cs="Calibri"/>
          <w:sz w:val="24"/>
          <w:szCs w:val="24"/>
          <w:shd w:val="clear" w:color="auto" w:fill="FFFAF4"/>
          <w:lang w:eastAsia="tr-TR"/>
        </w:rPr>
      </w:pPr>
    </w:p>
    <w:p w:rsidR="00F726AF" w:rsidRPr="00C80E35" w:rsidRDefault="00477419" w:rsidP="00C72515">
      <w:pPr>
        <w:spacing w:after="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 xml:space="preserve">İdare tarafından ekonomik ve mali yeterliğe ilişkin </w:t>
      </w:r>
      <w:proofErr w:type="gramStart"/>
      <w:r w:rsidRPr="00C80E35">
        <w:rPr>
          <w:rFonts w:ascii="Calibri" w:eastAsia="Times New Roman" w:hAnsi="Calibri" w:cs="Calibri"/>
          <w:sz w:val="24"/>
          <w:szCs w:val="24"/>
          <w:lang w:eastAsia="tr-TR"/>
        </w:rPr>
        <w:t>kriter</w:t>
      </w:r>
      <w:proofErr w:type="gramEnd"/>
      <w:r w:rsidRPr="00C80E35">
        <w:rPr>
          <w:rFonts w:ascii="Calibri" w:eastAsia="Times New Roman" w:hAnsi="Calibri" w:cs="Calibri"/>
          <w:sz w:val="24"/>
          <w:szCs w:val="24"/>
          <w:lang w:eastAsia="tr-TR"/>
        </w:rPr>
        <w:t xml:space="preserve"> belirtilmemiştir.</w:t>
      </w:r>
    </w:p>
    <w:p w:rsidR="00477419" w:rsidRPr="00C80E35" w:rsidRDefault="00477419" w:rsidP="00C72515">
      <w:pPr>
        <w:spacing w:after="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 xml:space="preserve">4.3. Mesleki ve teknik yeterliğe ilişkin belgeler ve bu belgelerin taşıması gereken </w:t>
      </w:r>
      <w:proofErr w:type="gramStart"/>
      <w:r w:rsidRPr="00C80E35">
        <w:rPr>
          <w:rFonts w:ascii="Calibri" w:eastAsia="Times New Roman" w:hAnsi="Calibri" w:cs="Calibri"/>
          <w:sz w:val="24"/>
          <w:szCs w:val="24"/>
          <w:lang w:eastAsia="tr-TR"/>
        </w:rPr>
        <w:t>kriterler</w:t>
      </w:r>
      <w:proofErr w:type="gramEnd"/>
      <w:r w:rsidRPr="00C80E35">
        <w:rPr>
          <w:rFonts w:ascii="Calibri" w:eastAsia="Times New Roman" w:hAnsi="Calibri" w:cs="Calibri"/>
          <w:sz w:val="24"/>
          <w:szCs w:val="24"/>
          <w:lang w:eastAsia="tr-TR"/>
        </w:rPr>
        <w:t>:</w:t>
      </w:r>
    </w:p>
    <w:p w:rsidR="00477419" w:rsidRPr="00C80E35" w:rsidRDefault="00477419" w:rsidP="00C72515">
      <w:pPr>
        <w:spacing w:after="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4.3.1. İş deneyimini gösteren belgelere ilişkin bilgiler:</w:t>
      </w:r>
    </w:p>
    <w:p w:rsidR="00477419" w:rsidRPr="00C80E35" w:rsidRDefault="00477419" w:rsidP="00C72515">
      <w:pPr>
        <w:spacing w:after="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4.3.1. İş deneyimini gösteren belgelere ilişkin bilgiler:</w:t>
      </w:r>
    </w:p>
    <w:p w:rsidR="00477419" w:rsidRPr="00C80E35" w:rsidRDefault="00477419" w:rsidP="00C72515">
      <w:pPr>
        <w:spacing w:after="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Son beş yıl içinde bedel içeren bir sözleşme kapsamında kabul işlemleri tamamlanan ve teklif edilen bedelin % 25 oranından az olmamak üzere, ihale konusu iş veya benzer işlere ilişkin iş deneyimini gösteren belgeler.</w:t>
      </w:r>
    </w:p>
    <w:p w:rsidR="00477419" w:rsidRPr="00C80E35" w:rsidRDefault="00477419" w:rsidP="00C72515">
      <w:pPr>
        <w:spacing w:after="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4.4. Bu ihalede benzer iş olarak kabul edilecek işler:</w:t>
      </w:r>
    </w:p>
    <w:p w:rsidR="00477419" w:rsidRPr="00C80E35" w:rsidRDefault="00477419" w:rsidP="00C72515">
      <w:pPr>
        <w:spacing w:after="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4.4.1.</w:t>
      </w:r>
      <w:r w:rsidRPr="00C80E35">
        <w:rPr>
          <w:rFonts w:ascii="Calibri" w:eastAsia="Times New Roman" w:hAnsi="Calibri" w:cs="Calibri"/>
          <w:sz w:val="24"/>
          <w:szCs w:val="24"/>
          <w:lang w:eastAsia="tr-TR"/>
        </w:rPr>
        <w:br/>
        <w:t>Kamuya yapılmış olan ekosistem tabanlı fonksiyonel orman amenajman planı veya fonksiyonel  orman amenajman planı veya orman amenajman planı hizmet alım işleri.</w:t>
      </w:r>
    </w:p>
    <w:p w:rsidR="00477419" w:rsidRPr="00C80E35" w:rsidRDefault="00477419" w:rsidP="00C72515">
      <w:pPr>
        <w:spacing w:after="0" w:line="240" w:lineRule="auto"/>
        <w:rPr>
          <w:rFonts w:ascii="Calibri" w:eastAsia="Times New Roman" w:hAnsi="Calibri" w:cs="Calibri"/>
          <w:sz w:val="24"/>
          <w:szCs w:val="24"/>
          <w:shd w:val="clear" w:color="auto" w:fill="FFFAF4"/>
          <w:lang w:eastAsia="tr-TR"/>
        </w:rPr>
      </w:pPr>
    </w:p>
    <w:p w:rsidR="00F726AF" w:rsidRPr="00C80E35" w:rsidRDefault="00F726AF" w:rsidP="00C72515">
      <w:pPr>
        <w:spacing w:after="0" w:line="240" w:lineRule="auto"/>
        <w:rPr>
          <w:rFonts w:ascii="Times New Roman" w:eastAsia="Times New Roman" w:hAnsi="Times New Roman" w:cs="Times New Roman"/>
          <w:sz w:val="24"/>
          <w:szCs w:val="24"/>
          <w:lang w:eastAsia="tr-TR"/>
        </w:rPr>
      </w:pP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8923"/>
      </w:tblGrid>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 xml:space="preserve">4.2. Ekonomik ve mali yeterliğe ilişkin belgeler ve bu belgelerin taşıması gereken </w:t>
            </w:r>
            <w:proofErr w:type="gramStart"/>
            <w:r w:rsidRPr="00C80E35">
              <w:rPr>
                <w:rFonts w:ascii="Calibri" w:eastAsia="Times New Roman" w:hAnsi="Calibri" w:cs="Calibri"/>
                <w:sz w:val="24"/>
                <w:szCs w:val="24"/>
                <w:lang w:eastAsia="tr-TR"/>
              </w:rPr>
              <w:t>kriterler</w:t>
            </w:r>
            <w:proofErr w:type="gramEnd"/>
            <w:r w:rsidRPr="00C80E35">
              <w:rPr>
                <w:rFonts w:ascii="Calibri" w:eastAsia="Times New Roman" w:hAnsi="Calibri" w:cs="Calibri"/>
                <w:sz w:val="24"/>
                <w:szCs w:val="24"/>
                <w:lang w:eastAsia="tr-TR"/>
              </w:rPr>
              <w:t>:</w:t>
            </w:r>
          </w:p>
        </w:tc>
      </w:tr>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p>
        </w:tc>
      </w:tr>
    </w:tbl>
    <w:p w:rsidR="00C72515" w:rsidRPr="00C80E35" w:rsidRDefault="00C72515" w:rsidP="00C72515">
      <w:pPr>
        <w:spacing w:after="0" w:line="240" w:lineRule="auto"/>
        <w:rPr>
          <w:rFonts w:ascii="Times New Roman" w:eastAsia="Times New Roman" w:hAnsi="Times New Roman" w:cs="Times New Roman"/>
          <w:sz w:val="24"/>
          <w:szCs w:val="24"/>
          <w:lang w:eastAsia="tr-TR"/>
        </w:rPr>
      </w:pPr>
      <w:r w:rsidRPr="00C80E35">
        <w:rPr>
          <w:rFonts w:ascii="Calibri" w:eastAsia="Times New Roman" w:hAnsi="Calibri" w:cs="Calibri"/>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 xml:space="preserve">4.3. Mesleki ve teknik yeterliğe ilişkin belgeler ve bu belgelerin taşıması gereken </w:t>
            </w:r>
            <w:proofErr w:type="gramStart"/>
            <w:r w:rsidRPr="00C80E35">
              <w:rPr>
                <w:rFonts w:ascii="Calibri" w:eastAsia="Times New Roman" w:hAnsi="Calibri" w:cs="Calibri"/>
                <w:sz w:val="24"/>
                <w:szCs w:val="24"/>
                <w:lang w:eastAsia="tr-TR"/>
              </w:rPr>
              <w:t>kriterler</w:t>
            </w:r>
            <w:proofErr w:type="gramEnd"/>
            <w:r w:rsidRPr="00C80E35">
              <w:rPr>
                <w:rFonts w:ascii="Calibri" w:eastAsia="Times New Roman" w:hAnsi="Calibri" w:cs="Calibri"/>
                <w:sz w:val="24"/>
                <w:szCs w:val="24"/>
                <w:lang w:eastAsia="tr-TR"/>
              </w:rPr>
              <w:t>:</w:t>
            </w:r>
          </w:p>
        </w:tc>
      </w:tr>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4.3.1. İş deneyimini gösteren belgelere ilişkin bilgiler:</w:t>
            </w:r>
          </w:p>
        </w:tc>
      </w:tr>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w:t>
            </w:r>
            <w:proofErr w:type="gramStart"/>
            <w:r w:rsidRPr="00C80E35">
              <w:rPr>
                <w:rFonts w:ascii="Calibri" w:eastAsia="Times New Roman" w:hAnsi="Calibri" w:cs="Calibri"/>
                <w:sz w:val="24"/>
                <w:szCs w:val="24"/>
                <w:lang w:eastAsia="tr-TR"/>
              </w:rPr>
              <w:t>belgeler .</w:t>
            </w:r>
            <w:proofErr w:type="gramEnd"/>
          </w:p>
        </w:tc>
      </w:tr>
    </w:tbl>
    <w:p w:rsidR="00C72515" w:rsidRPr="00C80E35" w:rsidRDefault="00C72515" w:rsidP="00C72515">
      <w:pPr>
        <w:spacing w:after="0" w:line="240" w:lineRule="auto"/>
        <w:rPr>
          <w:rFonts w:ascii="Times New Roman" w:eastAsia="Times New Roman" w:hAnsi="Times New Roman" w:cs="Times New Roman"/>
          <w:sz w:val="24"/>
          <w:szCs w:val="24"/>
          <w:lang w:eastAsia="tr-TR"/>
        </w:rPr>
      </w:pPr>
      <w:r w:rsidRPr="00C80E35">
        <w:rPr>
          <w:rFonts w:ascii="Calibri" w:eastAsia="Times New Roman" w:hAnsi="Calibri" w:cs="Calibri"/>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4.4. Bu ihalede benzer iş olarak kabul edilecek işler:</w:t>
            </w:r>
          </w:p>
        </w:tc>
      </w:tr>
      <w:tr w:rsidR="00C80E35" w:rsidRPr="00C80E35" w:rsidTr="00C7251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C72515" w:rsidRPr="00C80E35" w:rsidRDefault="00C72515" w:rsidP="00C72515">
            <w:pPr>
              <w:spacing w:before="150" w:after="150" w:line="240" w:lineRule="auto"/>
              <w:rPr>
                <w:rFonts w:ascii="Calibri" w:eastAsia="Times New Roman" w:hAnsi="Calibri" w:cs="Calibri"/>
                <w:sz w:val="24"/>
                <w:szCs w:val="24"/>
                <w:lang w:eastAsia="tr-TR"/>
              </w:rPr>
            </w:pPr>
            <w:r w:rsidRPr="00C80E35">
              <w:rPr>
                <w:rFonts w:ascii="Calibri" w:eastAsia="Times New Roman" w:hAnsi="Calibri" w:cs="Calibri"/>
                <w:sz w:val="24"/>
                <w:szCs w:val="24"/>
                <w:lang w:eastAsia="tr-TR"/>
              </w:rPr>
              <w:t>4.4.1.</w:t>
            </w:r>
            <w:r w:rsidRPr="00C80E35">
              <w:rPr>
                <w:rFonts w:ascii="Calibri" w:eastAsia="Times New Roman" w:hAnsi="Calibri" w:cs="Calibri"/>
                <w:sz w:val="24"/>
                <w:szCs w:val="24"/>
                <w:lang w:eastAsia="tr-TR"/>
              </w:rPr>
              <w:br/>
              <w:t>Kamuya yapılmış olan ekosistem tabanlı fonksiyonel orman amenajman planı veya fonksiyonel  orman amenajman planı veya orman amenajman planı hizmet alım işleri.</w:t>
            </w:r>
          </w:p>
        </w:tc>
      </w:tr>
    </w:tbl>
    <w:p w:rsidR="0025603D" w:rsidRPr="00C80E35" w:rsidRDefault="00C72515">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5. Ekonomik açıdan en avantajlı teklif sadece fiyat esasına göre belirlenecektir.</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lastRenderedPageBreak/>
        <w:t>6. İhaleye sadece yerli istekliler katılabilecektir.</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7. İhale dokümanı EKAP üzerinden bedelsiz olarak görülebilir. Ancak, ihaleye teklif verecek olanların, e-imza kullanarak EKAP üzerinden ihale dokümanını indirmeleri zorunludur.</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8. Teklifler, EKAP üzerinden elektronik ortamda hazırlandıktan sonra, e-imza ile imzalanarak, teklife ilişkin e-anahtar ile birlikte ihale tarih ve saatine kadar EKAP üzerinden gönderilecektir.</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9. İstekliler tekliflerini, götürü bedel üzerinden vereceklerdir. İhale sonucunda, üzerine ihale yapılan istekliyle toplam bedel üzerinden götürü bedel sözleşme imzalanacaktır.</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10. Bu ihalede, işin tamamı için teklif verilecektir.</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11. İstekliler teklif ettikleri bedelin %3’ünden az olmamak üzere kendi belirleyecekleri tutarda geçici teminat vereceklerdir.</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12. Bu ihalede elektronik eksiltme yapılmayacaktır.</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13. Verilen tekliflerin geçerlilik süresi, ihale tarihinden itibaren 90 (Doksan) takvim günüdür.</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14.Konsorsiyum olarak ihaleye teklif verilemez.</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15. Diğer hususlar:</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İhalede Uygulanacak Sınır Değer Katsayısı (R) : Mühendislik Hizmetleri / 0,74</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 xml:space="preserve">Aşırı düşük teklif değerlendirme </w:t>
      </w:r>
      <w:proofErr w:type="gramStart"/>
      <w:r w:rsidRPr="00C80E35">
        <w:rPr>
          <w:rFonts w:ascii="Calibri" w:eastAsia="Times New Roman" w:hAnsi="Calibri" w:cs="Calibri"/>
          <w:sz w:val="24"/>
          <w:szCs w:val="24"/>
          <w:shd w:val="clear" w:color="auto" w:fill="FFFAF4"/>
          <w:lang w:eastAsia="tr-TR"/>
        </w:rPr>
        <w:t>yöntemi : Sınır</w:t>
      </w:r>
      <w:proofErr w:type="gramEnd"/>
      <w:r w:rsidRPr="00C80E35">
        <w:rPr>
          <w:rFonts w:ascii="Calibri" w:eastAsia="Times New Roman" w:hAnsi="Calibri" w:cs="Calibri"/>
          <w:sz w:val="24"/>
          <w:szCs w:val="24"/>
          <w:shd w:val="clear" w:color="auto" w:fill="FFFAF4"/>
          <w:lang w:eastAsia="tr-TR"/>
        </w:rPr>
        <w:t xml:space="preserve"> değerin altında teklif sunan isteklilerin teklifleri açıklama istenilmeksizin reddedilecektir.</w:t>
      </w:r>
      <w:r w:rsidRPr="00C80E35">
        <w:rPr>
          <w:rFonts w:ascii="Calibri" w:eastAsia="Times New Roman" w:hAnsi="Calibri" w:cs="Calibri"/>
          <w:sz w:val="24"/>
          <w:szCs w:val="24"/>
          <w:lang w:eastAsia="tr-TR"/>
        </w:rPr>
        <w:br/>
      </w:r>
      <w:r w:rsidRPr="00C80E35">
        <w:rPr>
          <w:rFonts w:ascii="Calibri" w:eastAsia="Times New Roman" w:hAnsi="Calibri" w:cs="Calibri"/>
          <w:sz w:val="24"/>
          <w:szCs w:val="24"/>
          <w:lang w:eastAsia="tr-TR"/>
        </w:rPr>
        <w:br/>
      </w:r>
      <w:r w:rsidRPr="00C80E35">
        <w:rPr>
          <w:rFonts w:ascii="Calibri" w:eastAsia="Times New Roman" w:hAnsi="Calibri" w:cs="Calibri"/>
          <w:sz w:val="24"/>
          <w:szCs w:val="24"/>
          <w:shd w:val="clear" w:color="auto" w:fill="FFFAF4"/>
          <w:lang w:eastAsia="tr-TR"/>
        </w:rPr>
        <w:t xml:space="preserve">48.2 a) Danışman Başmühendis: Orman Mühendisleri Odasından alınmış olan Serbest Meslek Mensupluğu Belgesi veya Ruhsatında; “Amenajman planı yapabileceğine dair” ibare bulunan 01.01.1950 ve daha sonraki tarihlerde doğmuş orman mühendisi veya orman yüksek mühendisidir. b) Danışman Mühendis: Orman mühendisi veya orman yüksek mühendisi unvanına sahip olup, Orman Mühendisleri Odasına kayıtlı olan kişilerdir. 48.3 a) Arazi çalışmalarında ekonomik fonksiyonlu 2 ve 3 kapalı b çağı ve üstü ormanlık alanlar ile devamlı orman alanlarının her 5.000 ha’ ı için en az bir danışman mühendis çalıştırılması esastır. Ekonomik Fonksiyonlu Ormanların 1 kapalı alanları ile Ekolojik ve </w:t>
      </w:r>
      <w:proofErr w:type="spellStart"/>
      <w:r w:rsidRPr="00C80E35">
        <w:rPr>
          <w:rFonts w:ascii="Calibri" w:eastAsia="Times New Roman" w:hAnsi="Calibri" w:cs="Calibri"/>
          <w:sz w:val="24"/>
          <w:szCs w:val="24"/>
          <w:shd w:val="clear" w:color="auto" w:fill="FFFAF4"/>
          <w:lang w:eastAsia="tr-TR"/>
        </w:rPr>
        <w:t>Sosyo</w:t>
      </w:r>
      <w:proofErr w:type="spellEnd"/>
      <w:r w:rsidRPr="00C80E35">
        <w:rPr>
          <w:rFonts w:ascii="Calibri" w:eastAsia="Times New Roman" w:hAnsi="Calibri" w:cs="Calibri"/>
          <w:sz w:val="24"/>
          <w:szCs w:val="24"/>
          <w:shd w:val="clear" w:color="auto" w:fill="FFFAF4"/>
          <w:lang w:eastAsia="tr-TR"/>
        </w:rPr>
        <w:t xml:space="preserve">-Kültürel Fonksiyonlu Ormanların kapalılığına bakılmaksızın her 20.000 ha verimli ormanlık alanı için en az bir danışman mühendis çalıştırılacak. Seçme Ormanlarında(Bozuk Seçme Alanları hariç) her 2500 ha ormanlık alan için en az bir danışman mühendis çalıştırılacak. Bu bağlamda; yüklenici firma tarafından idari şartname kapsamındaki bu işte çalıştırılacak danışman başmühendis sayısı en az 1, mühendis sayısı en az 2 </w:t>
      </w:r>
      <w:proofErr w:type="spellStart"/>
      <w:r w:rsidRPr="00C80E35">
        <w:rPr>
          <w:rFonts w:ascii="Calibri" w:eastAsia="Times New Roman" w:hAnsi="Calibri" w:cs="Calibri"/>
          <w:sz w:val="24"/>
          <w:szCs w:val="24"/>
          <w:shd w:val="clear" w:color="auto" w:fill="FFFAF4"/>
          <w:lang w:eastAsia="tr-TR"/>
        </w:rPr>
        <w:t>dır</w:t>
      </w:r>
      <w:proofErr w:type="spellEnd"/>
      <w:r w:rsidRPr="00C80E35">
        <w:rPr>
          <w:rFonts w:ascii="Calibri" w:eastAsia="Times New Roman" w:hAnsi="Calibri" w:cs="Calibri"/>
          <w:sz w:val="24"/>
          <w:szCs w:val="24"/>
          <w:shd w:val="clear" w:color="auto" w:fill="FFFAF4"/>
          <w:lang w:eastAsia="tr-TR"/>
        </w:rPr>
        <w:t xml:space="preserve">. b)Yüklenici firma tarafından 48.3.a bendinin dördüncü fıkrasında belirtilen danışman mühendis sayısından daha fazla danışman mühendis çalıştırmak istemesi durumunda, </w:t>
      </w:r>
      <w:proofErr w:type="gramStart"/>
      <w:r w:rsidRPr="00C80E35">
        <w:rPr>
          <w:rFonts w:ascii="Calibri" w:eastAsia="Times New Roman" w:hAnsi="Calibri" w:cs="Calibri"/>
          <w:sz w:val="24"/>
          <w:szCs w:val="24"/>
          <w:shd w:val="clear" w:color="auto" w:fill="FFFAF4"/>
          <w:lang w:eastAsia="tr-TR"/>
        </w:rPr>
        <w:t>envanter</w:t>
      </w:r>
      <w:proofErr w:type="gramEnd"/>
      <w:r w:rsidRPr="00C80E35">
        <w:rPr>
          <w:rFonts w:ascii="Calibri" w:eastAsia="Times New Roman" w:hAnsi="Calibri" w:cs="Calibri"/>
          <w:sz w:val="24"/>
          <w:szCs w:val="24"/>
          <w:shd w:val="clear" w:color="auto" w:fill="FFFAF4"/>
          <w:lang w:eastAsia="tr-TR"/>
        </w:rPr>
        <w:t xml:space="preserve"> çalışmalarının sağlıklı yürütülmesi için her 5 danışman mühendis için en az bir danışman başmühendis çalıştırılacaktır. c)İhale konusu </w:t>
      </w:r>
      <w:r w:rsidRPr="00C80E35">
        <w:rPr>
          <w:rFonts w:ascii="Calibri" w:eastAsia="Times New Roman" w:hAnsi="Calibri" w:cs="Calibri"/>
          <w:sz w:val="24"/>
          <w:szCs w:val="24"/>
          <w:shd w:val="clear" w:color="auto" w:fill="FFFAF4"/>
          <w:lang w:eastAsia="tr-TR"/>
        </w:rPr>
        <w:lastRenderedPageBreak/>
        <w:t xml:space="preserve">amenajman planının; yüklenici tarafından çalıştırılan aynı danışman başmühendis/başmühendisler tarafından bitirilmesi esastır. d) İdari şartname kapsamındaki bu ihale programında çalıştırılan başmühendis ve </w:t>
      </w:r>
      <w:proofErr w:type="spellStart"/>
      <w:proofErr w:type="gramStart"/>
      <w:r w:rsidRPr="00C80E35">
        <w:rPr>
          <w:rFonts w:ascii="Calibri" w:eastAsia="Times New Roman" w:hAnsi="Calibri" w:cs="Calibri"/>
          <w:sz w:val="24"/>
          <w:szCs w:val="24"/>
          <w:shd w:val="clear" w:color="auto" w:fill="FFFAF4"/>
          <w:lang w:eastAsia="tr-TR"/>
        </w:rPr>
        <w:t>mühendisler,aynı</w:t>
      </w:r>
      <w:proofErr w:type="spellEnd"/>
      <w:proofErr w:type="gramEnd"/>
      <w:r w:rsidRPr="00C80E35">
        <w:rPr>
          <w:rFonts w:ascii="Calibri" w:eastAsia="Times New Roman" w:hAnsi="Calibri" w:cs="Calibri"/>
          <w:sz w:val="24"/>
          <w:szCs w:val="24"/>
          <w:shd w:val="clear" w:color="auto" w:fill="FFFAF4"/>
          <w:lang w:eastAsia="tr-TR"/>
        </w:rPr>
        <w:t xml:space="preserve"> orman bölge müdürlüğü sınırları </w:t>
      </w:r>
      <w:proofErr w:type="spellStart"/>
      <w:r w:rsidRPr="00C80E35">
        <w:rPr>
          <w:rFonts w:ascii="Calibri" w:eastAsia="Times New Roman" w:hAnsi="Calibri" w:cs="Calibri"/>
          <w:sz w:val="24"/>
          <w:szCs w:val="24"/>
          <w:shd w:val="clear" w:color="auto" w:fill="FFFAF4"/>
          <w:lang w:eastAsia="tr-TR"/>
        </w:rPr>
        <w:t>içersinde</w:t>
      </w:r>
      <w:proofErr w:type="spellEnd"/>
      <w:r w:rsidRPr="00C80E35">
        <w:rPr>
          <w:rFonts w:ascii="Calibri" w:eastAsia="Times New Roman" w:hAnsi="Calibri" w:cs="Calibri"/>
          <w:sz w:val="24"/>
          <w:szCs w:val="24"/>
          <w:shd w:val="clear" w:color="auto" w:fill="FFFAF4"/>
          <w:lang w:eastAsia="tr-TR"/>
        </w:rPr>
        <w:t xml:space="preserve"> kalmak şartıyla tabi oldukları yüklenici firma ile ilişkilerini kesmeden aynı dönem içinde en fazla 2 (iki) ihalede çalışabilirler. Danışman mühendisler; örnek alan alma (</w:t>
      </w:r>
      <w:proofErr w:type="gramStart"/>
      <w:r w:rsidRPr="00C80E35">
        <w:rPr>
          <w:rFonts w:ascii="Calibri" w:eastAsia="Times New Roman" w:hAnsi="Calibri" w:cs="Calibri"/>
          <w:sz w:val="24"/>
          <w:szCs w:val="24"/>
          <w:shd w:val="clear" w:color="auto" w:fill="FFFAF4"/>
          <w:lang w:eastAsia="tr-TR"/>
        </w:rPr>
        <w:t>envanter</w:t>
      </w:r>
      <w:proofErr w:type="gramEnd"/>
      <w:r w:rsidRPr="00C80E35">
        <w:rPr>
          <w:rFonts w:ascii="Calibri" w:eastAsia="Times New Roman" w:hAnsi="Calibri" w:cs="Calibri"/>
          <w:sz w:val="24"/>
          <w:szCs w:val="24"/>
          <w:shd w:val="clear" w:color="auto" w:fill="FFFAF4"/>
          <w:lang w:eastAsia="tr-TR"/>
        </w:rPr>
        <w:t xml:space="preserve">) işinin bittiği kontrol teşkilatı tarafından belirtilmesinden sonra aynı yüklenicinin diğer ihale programlarında çalıştırılabilirler. e)Arazi </w:t>
      </w:r>
      <w:proofErr w:type="gramStart"/>
      <w:r w:rsidRPr="00C80E35">
        <w:rPr>
          <w:rFonts w:ascii="Calibri" w:eastAsia="Times New Roman" w:hAnsi="Calibri" w:cs="Calibri"/>
          <w:sz w:val="24"/>
          <w:szCs w:val="24"/>
          <w:shd w:val="clear" w:color="auto" w:fill="FFFAF4"/>
          <w:lang w:eastAsia="tr-TR"/>
        </w:rPr>
        <w:t>envanter</w:t>
      </w:r>
      <w:proofErr w:type="gramEnd"/>
      <w:r w:rsidRPr="00C80E35">
        <w:rPr>
          <w:rFonts w:ascii="Calibri" w:eastAsia="Times New Roman" w:hAnsi="Calibri" w:cs="Calibri"/>
          <w:sz w:val="24"/>
          <w:szCs w:val="24"/>
          <w:shd w:val="clear" w:color="auto" w:fill="FFFAF4"/>
          <w:lang w:eastAsia="tr-TR"/>
        </w:rPr>
        <w:t xml:space="preserve"> çalışmalarında her danışman mühendisin yanında örnek alan işçilik faaliyetleri için en az iki adet işçi çalıştırılacaktır. f)Şartname kapsamındaki bu işin büro işlerinde de, aynı işin arazi çalışmalarında veya aynı dönemde diğer amenajman ihale programlarına ait arazi çalışmalarında bulunmuş en az bir danışman mühendis çalıştırılacaktır. 48.4-Danışman mühendislerin arazi çalışmaları kontrol teşkilatı tarafından örnek alan alma (</w:t>
      </w:r>
      <w:proofErr w:type="gramStart"/>
      <w:r w:rsidRPr="00C80E35">
        <w:rPr>
          <w:rFonts w:ascii="Calibri" w:eastAsia="Times New Roman" w:hAnsi="Calibri" w:cs="Calibri"/>
          <w:sz w:val="24"/>
          <w:szCs w:val="24"/>
          <w:shd w:val="clear" w:color="auto" w:fill="FFFAF4"/>
          <w:lang w:eastAsia="tr-TR"/>
        </w:rPr>
        <w:t>envanter</w:t>
      </w:r>
      <w:proofErr w:type="gramEnd"/>
      <w:r w:rsidRPr="00C80E35">
        <w:rPr>
          <w:rFonts w:ascii="Calibri" w:eastAsia="Times New Roman" w:hAnsi="Calibri" w:cs="Calibri"/>
          <w:sz w:val="24"/>
          <w:szCs w:val="24"/>
          <w:shd w:val="clear" w:color="auto" w:fill="FFFAF4"/>
          <w:lang w:eastAsia="tr-TR"/>
        </w:rPr>
        <w:t>) işinin uygun olduğu belirtilinceye kadar devam edecektir. 48.5 Herhangi bir terör örgütüyle (</w:t>
      </w:r>
      <w:proofErr w:type="spellStart"/>
      <w:r w:rsidRPr="00C80E35">
        <w:rPr>
          <w:rFonts w:ascii="Calibri" w:eastAsia="Times New Roman" w:hAnsi="Calibri" w:cs="Calibri"/>
          <w:sz w:val="24"/>
          <w:szCs w:val="24"/>
          <w:shd w:val="clear" w:color="auto" w:fill="FFFAF4"/>
          <w:lang w:eastAsia="tr-TR"/>
        </w:rPr>
        <w:t>Fetö</w:t>
      </w:r>
      <w:proofErr w:type="spellEnd"/>
      <w:r w:rsidRPr="00C80E35">
        <w:rPr>
          <w:rFonts w:ascii="Calibri" w:eastAsia="Times New Roman" w:hAnsi="Calibri" w:cs="Calibri"/>
          <w:sz w:val="24"/>
          <w:szCs w:val="24"/>
          <w:shd w:val="clear" w:color="auto" w:fill="FFFAF4"/>
          <w:lang w:eastAsia="tr-TR"/>
        </w:rPr>
        <w:t>/</w:t>
      </w:r>
      <w:proofErr w:type="spellStart"/>
      <w:r w:rsidRPr="00C80E35">
        <w:rPr>
          <w:rFonts w:ascii="Calibri" w:eastAsia="Times New Roman" w:hAnsi="Calibri" w:cs="Calibri"/>
          <w:sz w:val="24"/>
          <w:szCs w:val="24"/>
          <w:shd w:val="clear" w:color="auto" w:fill="FFFAF4"/>
          <w:lang w:eastAsia="tr-TR"/>
        </w:rPr>
        <w:t>Pkk</w:t>
      </w:r>
      <w:proofErr w:type="spellEnd"/>
      <w:r w:rsidRPr="00C80E35">
        <w:rPr>
          <w:rFonts w:ascii="Calibri" w:eastAsia="Times New Roman" w:hAnsi="Calibri" w:cs="Calibri"/>
          <w:sz w:val="24"/>
          <w:szCs w:val="24"/>
          <w:shd w:val="clear" w:color="auto" w:fill="FFFAF4"/>
          <w:lang w:eastAsia="tr-TR"/>
        </w:rPr>
        <w:t xml:space="preserve"> </w:t>
      </w:r>
      <w:proofErr w:type="spellStart"/>
      <w:r w:rsidRPr="00C80E35">
        <w:rPr>
          <w:rFonts w:ascii="Calibri" w:eastAsia="Times New Roman" w:hAnsi="Calibri" w:cs="Calibri"/>
          <w:sz w:val="24"/>
          <w:szCs w:val="24"/>
          <w:shd w:val="clear" w:color="auto" w:fill="FFFAF4"/>
          <w:lang w:eastAsia="tr-TR"/>
        </w:rPr>
        <w:t>v.b</w:t>
      </w:r>
      <w:proofErr w:type="spellEnd"/>
      <w:r w:rsidRPr="00C80E35">
        <w:rPr>
          <w:rFonts w:ascii="Calibri" w:eastAsia="Times New Roman" w:hAnsi="Calibri" w:cs="Calibri"/>
          <w:sz w:val="24"/>
          <w:szCs w:val="24"/>
          <w:shd w:val="clear" w:color="auto" w:fill="FFFAF4"/>
          <w:lang w:eastAsia="tr-TR"/>
        </w:rPr>
        <w:t xml:space="preserve">.) ilişkisi olduğu tespit edilen yüklenicinin sözleşmesi İdare tarafından tek taraflı olarak </w:t>
      </w:r>
      <w:proofErr w:type="spellStart"/>
      <w:r w:rsidRPr="00C80E35">
        <w:rPr>
          <w:rFonts w:ascii="Calibri" w:eastAsia="Times New Roman" w:hAnsi="Calibri" w:cs="Calibri"/>
          <w:sz w:val="24"/>
          <w:szCs w:val="24"/>
          <w:shd w:val="clear" w:color="auto" w:fill="FFFAF4"/>
          <w:lang w:eastAsia="tr-TR"/>
        </w:rPr>
        <w:t>fesh</w:t>
      </w:r>
      <w:proofErr w:type="spellEnd"/>
      <w:r w:rsidRPr="00C80E35">
        <w:rPr>
          <w:rFonts w:ascii="Calibri" w:eastAsia="Times New Roman" w:hAnsi="Calibri" w:cs="Calibri"/>
          <w:sz w:val="24"/>
          <w:szCs w:val="24"/>
          <w:shd w:val="clear" w:color="auto" w:fill="FFFAF4"/>
          <w:lang w:eastAsia="tr-TR"/>
        </w:rPr>
        <w:t xml:space="preserve"> edilerek ilgili mevzuat hükümlerine göre işi tasfiye edilir. 48.6 Bu ihalede sınır değer uygulanacak olup, bu değer Kamu ihale kurumu genel tebliğindeki formüle göre elde edilen </w:t>
      </w:r>
      <w:proofErr w:type="gramStart"/>
      <w:r w:rsidRPr="00C80E35">
        <w:rPr>
          <w:rFonts w:ascii="Calibri" w:eastAsia="Times New Roman" w:hAnsi="Calibri" w:cs="Calibri"/>
          <w:sz w:val="24"/>
          <w:szCs w:val="24"/>
          <w:shd w:val="clear" w:color="auto" w:fill="FFFAF4"/>
          <w:lang w:eastAsia="tr-TR"/>
        </w:rPr>
        <w:t>değerdir .</w:t>
      </w:r>
      <w:proofErr w:type="gramEnd"/>
      <w:r w:rsidRPr="00C80E35">
        <w:rPr>
          <w:rFonts w:ascii="Calibri" w:eastAsia="Times New Roman" w:hAnsi="Calibri" w:cs="Calibri"/>
          <w:sz w:val="24"/>
          <w:szCs w:val="24"/>
          <w:shd w:val="clear" w:color="auto" w:fill="FFFAF4"/>
          <w:lang w:eastAsia="tr-TR"/>
        </w:rPr>
        <w:t xml:space="preserve"> 48.7.1 Yüklenici danışman orman yüksek mühendisi/orman mühendislerini; Orman Mühendisleri Odasınca 5531 sayılı Kanunun 13’üncü maddesine göre belirlenen 2022 yılı asgari ücret tarifesine uygun çalıştıracaktır. İdare, istediği zaman yüklenici, yapılan ücret ödeme bordrolarını İdareye ibraz etmek zorundadır. Eksik ödemeden yüklenici sorumludur. 48.7.2 Danışman orman yüksek mühendisi/orman mühendisleri yüklenicinin denetim, gözetim ve sorumluluğunda danışmanlık hizmetini yürüteceklerdir. </w:t>
      </w:r>
      <w:proofErr w:type="gramStart"/>
      <w:r w:rsidRPr="00C80E35">
        <w:rPr>
          <w:rFonts w:ascii="Calibri" w:eastAsia="Times New Roman" w:hAnsi="Calibri" w:cs="Calibri"/>
          <w:sz w:val="24"/>
          <w:szCs w:val="24"/>
          <w:shd w:val="clear" w:color="auto" w:fill="FFFAF4"/>
          <w:lang w:eastAsia="tr-TR"/>
        </w:rPr>
        <w:t xml:space="preserve">Yüklenici tarafından çalıştırılan danışman orman yüksek mühendisi/orman mühendisleri ihale dokümanlarında belirtilen şartlara uygun davranmamaları halinde bu husus İdarece yükleniciye yazılı bildirilecek ve gerekirse değiştirilmesi istenecektir 48.7.3 Ekosistem Tabanlı Fonksiyonel Orman Amenajman Planı ve Haritalarının yapım işlerine ait Danışmanlık hizmet alımı kapsamında yüklenici tarafından çalıştırılacak Danışman Orman Yüksek Mühendisi / Orman Mühendislerinin; Serbest Meslek mensupluğu belgelerini ve 2022 yılı vize cetvelini, (Mesleki deneyim kazanmak üzere meslek mensubu veya serbest yeminli meslek mensubu yanında çalışan Orman Mühendisleri için Odanın bu husustaki belge) , Kimlik Fotokopileri, Sabıka Kaydı, Sağlık raporunu (Arazide çalışmasında sakınca bulunmadığı belirtilecektir.) işe başlama tarihinden itibaren en geç on gün içinde idareye teslim etmek zorundadır. </w:t>
      </w:r>
      <w:proofErr w:type="gramEnd"/>
      <w:r w:rsidRPr="00C80E35">
        <w:rPr>
          <w:rFonts w:ascii="Calibri" w:eastAsia="Times New Roman" w:hAnsi="Calibri" w:cs="Calibri"/>
          <w:sz w:val="24"/>
          <w:szCs w:val="24"/>
          <w:shd w:val="clear" w:color="auto" w:fill="FFFAF4"/>
          <w:lang w:eastAsia="tr-TR"/>
        </w:rPr>
        <w:t xml:space="preserve">Ayrıca Yüklenici, çalıştıracağı Danışman Başmühendislerin ihale konusu işte uzman olduklarını gösterir Serbest Meslek mensupluğu belgelerini ve 2022 yılı vize cetvelini sözleşme imzalandıktan sonra 5 iş günü içinde idareye teslim etmek zorundadır. Gerçek kişi veya Tüzel kişiliğin, Serbest/Serbest Yeminli Ormancılık Bürosu sahibi ve ortakları olmak şartıyla; sözleşme esnasında Orman Mühendisleri Odasından alınmış ve bu ihaleye konu iş için düzenlenmiş ‘ Oda Kayıt Belgesini’ idareye teslim etmek zorundadır. 48.7.4 İhale kapsamında yer alan plan ünitelerindeki fonksiyonların ve işletme sınıflarının belirlenmesi aşamasında Vize Orman İşletme Müdürlüğünde yürütülen “Biyolojik Çeşitliliğin Orman Amenajman Planlarına Entegrasyonu Projesi” kapsamındaki alanların amenajman planlarına </w:t>
      </w:r>
      <w:proofErr w:type="gramStart"/>
      <w:r w:rsidRPr="00C80E35">
        <w:rPr>
          <w:rFonts w:ascii="Calibri" w:eastAsia="Times New Roman" w:hAnsi="Calibri" w:cs="Calibri"/>
          <w:sz w:val="24"/>
          <w:szCs w:val="24"/>
          <w:shd w:val="clear" w:color="auto" w:fill="FFFAF4"/>
          <w:lang w:eastAsia="tr-TR"/>
        </w:rPr>
        <w:t>entegrasyonu</w:t>
      </w:r>
      <w:proofErr w:type="gramEnd"/>
      <w:r w:rsidRPr="00C80E35">
        <w:rPr>
          <w:rFonts w:ascii="Calibri" w:eastAsia="Times New Roman" w:hAnsi="Calibri" w:cs="Calibri"/>
          <w:sz w:val="24"/>
          <w:szCs w:val="24"/>
          <w:shd w:val="clear" w:color="auto" w:fill="FFFAF4"/>
          <w:lang w:eastAsia="tr-TR"/>
        </w:rPr>
        <w:t xml:space="preserve"> hususlarının yerine getirilmesi gerekmektedir.</w:t>
      </w:r>
      <w:bookmarkEnd w:id="0"/>
    </w:p>
    <w:sectPr w:rsidR="0025603D" w:rsidRPr="00C80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15"/>
    <w:rsid w:val="002300E6"/>
    <w:rsid w:val="0025603D"/>
    <w:rsid w:val="00477419"/>
    <w:rsid w:val="00516FD2"/>
    <w:rsid w:val="00814381"/>
    <w:rsid w:val="0091583F"/>
    <w:rsid w:val="00C72515"/>
    <w:rsid w:val="00C80E35"/>
    <w:rsid w:val="00F72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F2166-B046-4913-BD0B-E1A716F9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1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1928</Words>
  <Characters>10991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8</cp:revision>
  <dcterms:created xsi:type="dcterms:W3CDTF">2022-02-07T11:41:00Z</dcterms:created>
  <dcterms:modified xsi:type="dcterms:W3CDTF">2022-02-11T10:12:00Z</dcterms:modified>
</cp:coreProperties>
</file>