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45" w:rsidRPr="004C1745" w:rsidRDefault="004C1745" w:rsidP="004C1745">
      <w:pPr>
        <w:spacing w:after="0" w:line="240" w:lineRule="auto"/>
        <w:jc w:val="center"/>
        <w:rPr>
          <w:rFonts w:ascii="Calibri" w:eastAsia="Times New Roman" w:hAnsi="Calibri" w:cs="Calibri"/>
          <w:b/>
          <w:bCs/>
          <w:color w:val="000000"/>
          <w:sz w:val="24"/>
          <w:szCs w:val="24"/>
          <w:lang w:eastAsia="tr-TR"/>
        </w:rPr>
      </w:pPr>
      <w:bookmarkStart w:id="0" w:name="_GoBack"/>
      <w:r w:rsidRPr="004C1745">
        <w:rPr>
          <w:rFonts w:ascii="Calibri" w:eastAsia="Times New Roman" w:hAnsi="Calibri" w:cs="Calibri"/>
          <w:b/>
          <w:bCs/>
          <w:color w:val="000000"/>
          <w:sz w:val="24"/>
          <w:szCs w:val="24"/>
          <w:lang w:eastAsia="tr-TR"/>
        </w:rPr>
        <w:t>KATI YAKIT (KÖMÜR) SATIN ALINACAKTIR</w:t>
      </w:r>
      <w:r w:rsidRPr="004C1745">
        <w:rPr>
          <w:rFonts w:ascii="Calibri" w:eastAsia="Times New Roman" w:hAnsi="Calibri" w:cs="Calibri"/>
          <w:b/>
          <w:bCs/>
          <w:color w:val="000000"/>
          <w:sz w:val="24"/>
          <w:szCs w:val="24"/>
          <w:lang w:eastAsia="tr-TR"/>
        </w:rPr>
        <w:br/>
      </w:r>
      <w:r w:rsidRPr="004C1745">
        <w:rPr>
          <w:rFonts w:ascii="Calibri" w:eastAsia="Times New Roman" w:hAnsi="Calibri" w:cs="Calibri"/>
          <w:b/>
          <w:bCs/>
          <w:color w:val="000000"/>
          <w:sz w:val="24"/>
          <w:szCs w:val="24"/>
          <w:u w:val="single"/>
          <w:lang w:eastAsia="tr-TR"/>
        </w:rPr>
        <w:t>ORMAN İŞLETME MÜDÜRLÜĞÜ-</w:t>
      </w:r>
      <w:bookmarkEnd w:id="0"/>
      <w:r w:rsidRPr="004C1745">
        <w:rPr>
          <w:rFonts w:ascii="Calibri" w:eastAsia="Times New Roman" w:hAnsi="Calibri" w:cs="Calibri"/>
          <w:b/>
          <w:bCs/>
          <w:color w:val="000000"/>
          <w:sz w:val="24"/>
          <w:szCs w:val="24"/>
          <w:u w:val="single"/>
          <w:lang w:eastAsia="tr-TR"/>
        </w:rPr>
        <w:t>VİZE DİĞER ÖZEL BÜTÇELİ KURULUŞLAR ORMAN GENEL MÜDÜRLÜĞÜ</w:t>
      </w:r>
    </w:p>
    <w:p w:rsidR="004C1745" w:rsidRPr="004C1745" w:rsidRDefault="004C1745" w:rsidP="004C1745">
      <w:pPr>
        <w:spacing w:after="0" w:line="240" w:lineRule="auto"/>
        <w:rPr>
          <w:rFonts w:ascii="Times New Roman" w:eastAsia="Times New Roman" w:hAnsi="Times New Roman" w:cs="Times New Roman"/>
          <w:sz w:val="24"/>
          <w:szCs w:val="24"/>
          <w:lang w:eastAsia="tr-TR"/>
        </w:rPr>
      </w:pPr>
      <w:r w:rsidRPr="004C1745">
        <w:rPr>
          <w:rFonts w:ascii="Calibri" w:eastAsia="Times New Roman" w:hAnsi="Calibri" w:cs="Calibri"/>
          <w:color w:val="000000"/>
          <w:sz w:val="24"/>
          <w:szCs w:val="24"/>
          <w:lang w:eastAsia="tr-TR"/>
        </w:rPr>
        <w:br/>
      </w:r>
      <w:proofErr w:type="gramStart"/>
      <w:r w:rsidRPr="004C1745">
        <w:rPr>
          <w:rFonts w:ascii="Calibri" w:eastAsia="Times New Roman" w:hAnsi="Calibri" w:cs="Calibri"/>
          <w:color w:val="000000"/>
          <w:sz w:val="24"/>
          <w:szCs w:val="24"/>
          <w:shd w:val="clear" w:color="auto" w:fill="FFFAF4"/>
          <w:lang w:eastAsia="tr-TR"/>
        </w:rPr>
        <w:t>Vize Orman İşletme Müdürlüğü, 2022-2023 Kış Döneminde Isınmada Kullanılmak Üzere 250 Ton Linyit (18-150 mm) Torba Kömür ve 45 Ton Linyit (10-18 mm) Torba Kömür mal alımı 4734 sayılı Kamu İhale Kanununun 19 uncu maddesine göre açık ihale usulü ile ihale edilecek olup, teklifler sadece elektronik ortamda EKAP üzerinden alınacaktır.  </w:t>
      </w:r>
      <w:proofErr w:type="gramEnd"/>
      <w:r w:rsidRPr="004C1745">
        <w:rPr>
          <w:rFonts w:ascii="Calibri" w:eastAsia="Times New Roman" w:hAnsi="Calibri" w:cs="Calibri"/>
          <w:color w:val="000000"/>
          <w:sz w:val="24"/>
          <w:szCs w:val="24"/>
          <w:shd w:val="clear" w:color="auto" w:fill="FFFAF4"/>
          <w:lang w:eastAsia="tr-TR"/>
        </w:rPr>
        <w:t>İhaleye ilişkin ayrıntılı bilgiler aşağıda yer almaktadır:</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536"/>
        <w:gridCol w:w="245"/>
        <w:gridCol w:w="1505"/>
      </w:tblGrid>
      <w:tr w:rsidR="004C1745" w:rsidRPr="004C1745" w:rsidTr="004C174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İKN</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2022/656174</w:t>
            </w:r>
          </w:p>
        </w:tc>
      </w:tr>
    </w:tbl>
    <w:p w:rsidR="004C1745" w:rsidRPr="004C1745" w:rsidRDefault="004C1745" w:rsidP="004C1745">
      <w:pPr>
        <w:spacing w:after="0" w:line="240" w:lineRule="auto"/>
        <w:rPr>
          <w:rFonts w:ascii="Times New Roman" w:eastAsia="Times New Roman" w:hAnsi="Times New Roman" w:cs="Times New Roman"/>
          <w:sz w:val="24"/>
          <w:szCs w:val="24"/>
          <w:lang w:eastAsia="tr-TR"/>
        </w:rPr>
      </w:pPr>
      <w:r w:rsidRPr="004C1745">
        <w:rPr>
          <w:rFonts w:ascii="Calibri" w:eastAsia="Times New Roman" w:hAnsi="Calibri" w:cs="Calibri"/>
          <w:color w:val="000000"/>
          <w:sz w:val="24"/>
          <w:szCs w:val="24"/>
          <w:shd w:val="clear" w:color="auto" w:fill="FFFAF4"/>
          <w:lang w:eastAsia="tr-TR"/>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7342"/>
        <w:gridCol w:w="245"/>
        <w:gridCol w:w="8667"/>
      </w:tblGrid>
      <w:tr w:rsidR="004C1745" w:rsidRPr="004C1745" w:rsidTr="004C1745">
        <w:trPr>
          <w:tblCellSpacing w:w="15" w:type="dxa"/>
        </w:trPr>
        <w:tc>
          <w:tcPr>
            <w:tcW w:w="0" w:type="auto"/>
            <w:gridSpan w:val="3"/>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1-İdarenin</w:t>
            </w:r>
          </w:p>
        </w:tc>
      </w:tr>
      <w:tr w:rsidR="004C1745" w:rsidRPr="004C1745" w:rsidTr="004C174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a) Adı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ORMAN İŞLETME MÜDÜRLÜĞÜ-VİZE DİĞER ÖZEL BÜTÇELİ KURULUŞLAR ORMAN GENEL MÜDÜRLÜĞÜ</w:t>
            </w:r>
          </w:p>
        </w:tc>
      </w:tr>
      <w:tr w:rsidR="004C1745" w:rsidRPr="004C1745" w:rsidTr="004C174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b) Adresi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Devlet Mah. Orman Caddesi No:2 39400 VİZE/KIRKLARELİ</w:t>
            </w:r>
          </w:p>
        </w:tc>
      </w:tr>
      <w:tr w:rsidR="004C1745" w:rsidRPr="004C1745" w:rsidTr="004C174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c) Telefon ve faks numarası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2883181084 - 2883182012</w:t>
            </w:r>
          </w:p>
        </w:tc>
      </w:tr>
      <w:tr w:rsidR="004C1745" w:rsidRPr="004C1745" w:rsidTr="004C174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ç) İhale dokümanının görülebileceği ve e-imza kullanılarak indirilebileceği internet sayfası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https://ekap.kik.gov.tr/EKAP/</w:t>
            </w:r>
          </w:p>
        </w:tc>
      </w:tr>
    </w:tbl>
    <w:p w:rsidR="004C1745" w:rsidRPr="004C1745" w:rsidRDefault="004C1745" w:rsidP="004C1745">
      <w:pPr>
        <w:spacing w:after="0" w:line="240" w:lineRule="auto"/>
        <w:rPr>
          <w:rFonts w:ascii="Times New Roman" w:eastAsia="Times New Roman" w:hAnsi="Times New Roman" w:cs="Times New Roman"/>
          <w:sz w:val="24"/>
          <w:szCs w:val="24"/>
          <w:lang w:eastAsia="tr-TR"/>
        </w:rPr>
      </w:pP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2-İhale konusu mal alımın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2423"/>
        <w:gridCol w:w="245"/>
        <w:gridCol w:w="13586"/>
      </w:tblGrid>
      <w:tr w:rsidR="004C1745" w:rsidRPr="004C1745" w:rsidTr="004C174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a) Adı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Vize Orman İşletme Müdürlüğü, 2022-2023 Kış Döneminde Isınmada Kullanılmak Üzere 250 Ton Linyit (18-150 mm) Torba Kömür ve 45 Ton Linyit (10-18 mm) Torba Kömür</w:t>
            </w:r>
          </w:p>
        </w:tc>
      </w:tr>
      <w:tr w:rsidR="004C1745" w:rsidRPr="004C1745" w:rsidTr="004C174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b) Niteliği, türü ve miktarı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250 Ton Linyit (18-150 mm) Torba Kömür ve 45 Ton Linyit (10-18 mm) Torba Kömür</w:t>
            </w:r>
            <w:r w:rsidRPr="004C1745">
              <w:rPr>
                <w:rFonts w:ascii="Calibri" w:eastAsia="Times New Roman" w:hAnsi="Calibri" w:cs="Calibri"/>
                <w:sz w:val="24"/>
                <w:szCs w:val="24"/>
                <w:lang w:eastAsia="tr-TR"/>
              </w:rPr>
              <w:br/>
              <w:t xml:space="preserve">Ayrıntılı bilgiye </w:t>
            </w:r>
            <w:proofErr w:type="spellStart"/>
            <w:r w:rsidRPr="004C1745">
              <w:rPr>
                <w:rFonts w:ascii="Calibri" w:eastAsia="Times New Roman" w:hAnsi="Calibri" w:cs="Calibri"/>
                <w:sz w:val="24"/>
                <w:szCs w:val="24"/>
                <w:lang w:eastAsia="tr-TR"/>
              </w:rPr>
              <w:t>EKAP’ta</w:t>
            </w:r>
            <w:proofErr w:type="spellEnd"/>
            <w:r w:rsidRPr="004C1745">
              <w:rPr>
                <w:rFonts w:ascii="Calibri" w:eastAsia="Times New Roman" w:hAnsi="Calibri" w:cs="Calibri"/>
                <w:sz w:val="24"/>
                <w:szCs w:val="24"/>
                <w:lang w:eastAsia="tr-TR"/>
              </w:rPr>
              <w:t xml:space="preserve"> yer alan ihale dokümanı içinde bulunan idari şartnameden ulaşılabilir.</w:t>
            </w:r>
          </w:p>
        </w:tc>
      </w:tr>
      <w:tr w:rsidR="004C1745" w:rsidRPr="004C1745" w:rsidTr="004C174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c) Yapılacağı/teslim edileceği yer</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proofErr w:type="gramStart"/>
            <w:r w:rsidRPr="004C1745">
              <w:rPr>
                <w:rFonts w:ascii="Calibri" w:eastAsia="Times New Roman" w:hAnsi="Calibri" w:cs="Calibri"/>
                <w:sz w:val="24"/>
                <w:szCs w:val="24"/>
                <w:lang w:eastAsia="tr-TR"/>
              </w:rPr>
              <w:t xml:space="preserve">250 ton linyit (18-150 mm) torba kömürün 250 tonu Vize Orman İşletme Müdürlüğü kalorifer dairesi Vize/KIRKLARELİ adresine, 45 ton linyit (10-18 mm) torba kömürün 10 tonu </w:t>
            </w:r>
            <w:proofErr w:type="spellStart"/>
            <w:r w:rsidRPr="004C1745">
              <w:rPr>
                <w:rFonts w:ascii="Calibri" w:eastAsia="Times New Roman" w:hAnsi="Calibri" w:cs="Calibri"/>
                <w:sz w:val="24"/>
                <w:szCs w:val="24"/>
                <w:lang w:eastAsia="tr-TR"/>
              </w:rPr>
              <w:t>Kıyıköy</w:t>
            </w:r>
            <w:proofErr w:type="spellEnd"/>
            <w:r w:rsidRPr="004C1745">
              <w:rPr>
                <w:rFonts w:ascii="Calibri" w:eastAsia="Times New Roman" w:hAnsi="Calibri" w:cs="Calibri"/>
                <w:sz w:val="24"/>
                <w:szCs w:val="24"/>
                <w:lang w:eastAsia="tr-TR"/>
              </w:rPr>
              <w:t xml:space="preserve"> Orman İşletme Şefliği kalorifer dairesi </w:t>
            </w:r>
            <w:proofErr w:type="spellStart"/>
            <w:r w:rsidRPr="004C1745">
              <w:rPr>
                <w:rFonts w:ascii="Calibri" w:eastAsia="Times New Roman" w:hAnsi="Calibri" w:cs="Calibri"/>
                <w:sz w:val="24"/>
                <w:szCs w:val="24"/>
                <w:lang w:eastAsia="tr-TR"/>
              </w:rPr>
              <w:t>Kıyıköy</w:t>
            </w:r>
            <w:proofErr w:type="spellEnd"/>
            <w:r w:rsidRPr="004C1745">
              <w:rPr>
                <w:rFonts w:ascii="Calibri" w:eastAsia="Times New Roman" w:hAnsi="Calibri" w:cs="Calibri"/>
                <w:sz w:val="24"/>
                <w:szCs w:val="24"/>
                <w:lang w:eastAsia="tr-TR"/>
              </w:rPr>
              <w:t>/Vize/KIRKLARELİ adresine, 35 tonu Sergen Orman İşletme Şefliği kalorifer dairesi Sergen/Vize/KIRKLARELİ adresine teslim edilecektir.</w:t>
            </w:r>
            <w:proofErr w:type="gramEnd"/>
          </w:p>
        </w:tc>
      </w:tr>
      <w:tr w:rsidR="004C1745" w:rsidRPr="004C1745" w:rsidTr="004C174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ç) Süresi/teslim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Sözleşmenin imzalanmasına müteakip 20 takvim günü içinde malın tamamı teslim edilecektir.</w:t>
            </w:r>
          </w:p>
        </w:tc>
      </w:tr>
      <w:tr w:rsidR="004C1745" w:rsidRPr="004C1745" w:rsidTr="004C174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d) İşe başlama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Sözleşmenin imzalandığı tarih işe başlama tarihidir.</w:t>
            </w:r>
          </w:p>
        </w:tc>
      </w:tr>
    </w:tbl>
    <w:p w:rsidR="004C1745" w:rsidRPr="004C1745" w:rsidRDefault="004C1745" w:rsidP="004C1745">
      <w:pPr>
        <w:spacing w:after="0" w:line="240" w:lineRule="auto"/>
        <w:rPr>
          <w:rFonts w:ascii="Times New Roman" w:eastAsia="Times New Roman" w:hAnsi="Times New Roman" w:cs="Times New Roman"/>
          <w:sz w:val="24"/>
          <w:szCs w:val="24"/>
          <w:lang w:eastAsia="tr-TR"/>
        </w:rPr>
      </w:pP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3-İhalenin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6458"/>
        <w:gridCol w:w="245"/>
        <w:gridCol w:w="7862"/>
      </w:tblGrid>
      <w:tr w:rsidR="004C1745" w:rsidRPr="004C1745" w:rsidTr="004C174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a) İhale (son teklif verme) tarih ve saati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20.07.2022 - 10:00</w:t>
            </w:r>
          </w:p>
        </w:tc>
      </w:tr>
      <w:tr w:rsidR="004C1745" w:rsidRPr="004C1745" w:rsidTr="004C174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b) İhale komisyonunun toplantı yeri (e-tekliflerin açılacağı adres)</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 xml:space="preserve">Vize Orman İşletme Müdürlüğü Devlet </w:t>
            </w:r>
            <w:proofErr w:type="spellStart"/>
            <w:r w:rsidRPr="004C1745">
              <w:rPr>
                <w:rFonts w:ascii="Calibri" w:eastAsia="Times New Roman" w:hAnsi="Calibri" w:cs="Calibri"/>
                <w:sz w:val="24"/>
                <w:szCs w:val="24"/>
                <w:lang w:eastAsia="tr-TR"/>
              </w:rPr>
              <w:t>Mh</w:t>
            </w:r>
            <w:proofErr w:type="spellEnd"/>
            <w:r w:rsidRPr="004C1745">
              <w:rPr>
                <w:rFonts w:ascii="Calibri" w:eastAsia="Times New Roman" w:hAnsi="Calibri" w:cs="Calibri"/>
                <w:sz w:val="24"/>
                <w:szCs w:val="24"/>
                <w:lang w:eastAsia="tr-TR"/>
              </w:rPr>
              <w:t>. Orman Cad. No:2 Vize / KIRKLARELİ</w:t>
            </w:r>
          </w:p>
        </w:tc>
      </w:tr>
    </w:tbl>
    <w:p w:rsidR="004C1745" w:rsidRPr="004C1745" w:rsidRDefault="004C1745" w:rsidP="004C1745">
      <w:pPr>
        <w:spacing w:after="0" w:line="240" w:lineRule="auto"/>
        <w:rPr>
          <w:rFonts w:ascii="Times New Roman" w:eastAsia="Times New Roman" w:hAnsi="Times New Roman" w:cs="Times New Roman"/>
          <w:sz w:val="24"/>
          <w:szCs w:val="24"/>
          <w:lang w:eastAsia="tr-TR"/>
        </w:rPr>
      </w:pP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 xml:space="preserve">4. İhaleye katılabilme şartları ve istenilen belgeler ile yeterlik değerlendirmesinde uygulanacak </w:t>
      </w:r>
      <w:proofErr w:type="gramStart"/>
      <w:r w:rsidRPr="004C1745">
        <w:rPr>
          <w:rFonts w:ascii="Calibri" w:eastAsia="Times New Roman" w:hAnsi="Calibri" w:cs="Calibri"/>
          <w:color w:val="000000"/>
          <w:sz w:val="24"/>
          <w:szCs w:val="24"/>
          <w:shd w:val="clear" w:color="auto" w:fill="FFFAF4"/>
          <w:lang w:eastAsia="tr-TR"/>
        </w:rPr>
        <w:t>kriterler</w:t>
      </w:r>
      <w:proofErr w:type="gramEnd"/>
      <w:r w:rsidRPr="004C1745">
        <w:rPr>
          <w:rFonts w:ascii="Calibri" w:eastAsia="Times New Roman" w:hAnsi="Calibri" w:cs="Calibri"/>
          <w:color w:val="000000"/>
          <w:sz w:val="24"/>
          <w:szCs w:val="24"/>
          <w:shd w:val="clear" w:color="auto" w:fill="FFFAF4"/>
          <w:lang w:eastAsia="tr-TR"/>
        </w:rPr>
        <w:t>:</w:t>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4.1. İsteklilerin ihaleye katılabilmeleri için aşağıda sayılan belgeler ve yeterlik kriterleri ile fiyat dışı unsurlara ilişkin bilgileri e-teklifleri kapsamında beyan etmeleri gerekmektedir.</w:t>
      </w:r>
      <w:r w:rsidRPr="004C1745">
        <w:rPr>
          <w:rFonts w:ascii="Calibri" w:eastAsia="Times New Roman" w:hAnsi="Calibri" w:cs="Calibri"/>
          <w:color w:val="000000"/>
          <w:sz w:val="24"/>
          <w:szCs w:val="24"/>
          <w:lang w:eastAsia="tr-TR"/>
        </w:rPr>
        <w:br/>
      </w:r>
      <w:proofErr w:type="gramStart"/>
      <w:r w:rsidRPr="004C1745">
        <w:rPr>
          <w:rFonts w:ascii="Calibri" w:eastAsia="Times New Roman" w:hAnsi="Calibri" w:cs="Calibri"/>
          <w:color w:val="000000"/>
          <w:sz w:val="24"/>
          <w:szCs w:val="24"/>
          <w:shd w:val="clear" w:color="auto" w:fill="FFFAF4"/>
          <w:lang w:eastAsia="tr-TR"/>
        </w:rPr>
        <w:t>4.1.1.3. İhale konusu malın satış faaliyetinin yerine getirilebilmesi için ilgili mevzuat gereğince alınması zorunlu izin, ruhsat veya faaliyet belgesi veya belgelerine ilişkin bilgiler:</w:t>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A-İsteklinin adına düzenlenmiş ve Valilikten alınmış "Katı Yakıt Satıcısı Kayıt Belgesi"</w:t>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B-İsteklinin adına düzenlenmiş "Kömür Satış İzin Belgesi"</w:t>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 xml:space="preserve">Aday veya isteklinin Yetkili Satıcı veya Yetkili Temsilci olduğunu, yukarıdaki (A, B) belgelerden biri ile tevsik ederek, ihale dosyası kapsamında ASLINI veya NOTER ONAYLI </w:t>
      </w:r>
      <w:proofErr w:type="spellStart"/>
      <w:r w:rsidRPr="004C1745">
        <w:rPr>
          <w:rFonts w:ascii="Calibri" w:eastAsia="Times New Roman" w:hAnsi="Calibri" w:cs="Calibri"/>
          <w:color w:val="000000"/>
          <w:sz w:val="24"/>
          <w:szCs w:val="24"/>
          <w:shd w:val="clear" w:color="auto" w:fill="FFFAF4"/>
          <w:lang w:eastAsia="tr-TR"/>
        </w:rPr>
        <w:t>SURETİ'ni</w:t>
      </w:r>
      <w:proofErr w:type="spellEnd"/>
      <w:r w:rsidRPr="004C1745">
        <w:rPr>
          <w:rFonts w:ascii="Calibri" w:eastAsia="Times New Roman" w:hAnsi="Calibri" w:cs="Calibri"/>
          <w:color w:val="000000"/>
          <w:sz w:val="24"/>
          <w:szCs w:val="24"/>
          <w:shd w:val="clear" w:color="auto" w:fill="FFFAF4"/>
          <w:lang w:eastAsia="tr-TR"/>
        </w:rPr>
        <w:t xml:space="preserve"> sunmak ZORUNDADIR.</w:t>
      </w:r>
      <w:proofErr w:type="gramEnd"/>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4.1.2. Teklif vermeye yetkili olduğunu gösteren bilgiler;</w:t>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 xml:space="preserve">4.1.2.1. Tüzel kişilerde; isteklilerin yönetimindeki görevliler ile ilgisine göre, ortaklar ve ortaklık oranlarına (halka arz edilen hisseler hariç)/üyelerine/kurucularına ilişkin bilgiler idarece </w:t>
      </w:r>
      <w:proofErr w:type="spellStart"/>
      <w:r w:rsidRPr="004C1745">
        <w:rPr>
          <w:rFonts w:ascii="Calibri" w:eastAsia="Times New Roman" w:hAnsi="Calibri" w:cs="Calibri"/>
          <w:color w:val="000000"/>
          <w:sz w:val="24"/>
          <w:szCs w:val="24"/>
          <w:shd w:val="clear" w:color="auto" w:fill="FFFAF4"/>
          <w:lang w:eastAsia="tr-TR"/>
        </w:rPr>
        <w:t>EKAP’tan</w:t>
      </w:r>
      <w:proofErr w:type="spellEnd"/>
      <w:r w:rsidRPr="004C1745">
        <w:rPr>
          <w:rFonts w:ascii="Calibri" w:eastAsia="Times New Roman" w:hAnsi="Calibri" w:cs="Calibri"/>
          <w:color w:val="000000"/>
          <w:sz w:val="24"/>
          <w:szCs w:val="24"/>
          <w:shd w:val="clear" w:color="auto" w:fill="FFFAF4"/>
          <w:lang w:eastAsia="tr-TR"/>
        </w:rPr>
        <w:t xml:space="preserve"> alınır.</w:t>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4.1.3. Şekli ve içeriği İdari Şartnamede belirlenen teklif mektubu.</w:t>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4.1.4. Şekli ve içeriği İdari Şartnamede belirlenen geçici teminat bilgileri.</w:t>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4.1.5 İhale konusu alımın tamamı veya bir kısmı alt yüklenicilere yaptırılamaz.</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8923"/>
      </w:tblGrid>
      <w:tr w:rsidR="004C1745" w:rsidRPr="004C1745" w:rsidTr="004C174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 xml:space="preserve">4.2. Ekonomik ve mali yeterliğe ilişkin belgeler ve bu belgelerin taşıması gereken </w:t>
            </w:r>
            <w:proofErr w:type="gramStart"/>
            <w:r w:rsidRPr="004C1745">
              <w:rPr>
                <w:rFonts w:ascii="Calibri" w:eastAsia="Times New Roman" w:hAnsi="Calibri" w:cs="Calibri"/>
                <w:sz w:val="24"/>
                <w:szCs w:val="24"/>
                <w:lang w:eastAsia="tr-TR"/>
              </w:rPr>
              <w:t>kriterler</w:t>
            </w:r>
            <w:proofErr w:type="gramEnd"/>
            <w:r w:rsidRPr="004C1745">
              <w:rPr>
                <w:rFonts w:ascii="Calibri" w:eastAsia="Times New Roman" w:hAnsi="Calibri" w:cs="Calibri"/>
                <w:sz w:val="24"/>
                <w:szCs w:val="24"/>
                <w:lang w:eastAsia="tr-TR"/>
              </w:rPr>
              <w:t>:</w:t>
            </w:r>
          </w:p>
        </w:tc>
      </w:tr>
      <w:tr w:rsidR="004C1745" w:rsidRPr="004C1745" w:rsidTr="004C174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 xml:space="preserve">İdare tarafından ekonomik ve mali yeterliğe ilişkin </w:t>
            </w:r>
            <w:proofErr w:type="gramStart"/>
            <w:r w:rsidRPr="004C1745">
              <w:rPr>
                <w:rFonts w:ascii="Calibri" w:eastAsia="Times New Roman" w:hAnsi="Calibri" w:cs="Calibri"/>
                <w:sz w:val="24"/>
                <w:szCs w:val="24"/>
                <w:lang w:eastAsia="tr-TR"/>
              </w:rPr>
              <w:t>kriter</w:t>
            </w:r>
            <w:proofErr w:type="gramEnd"/>
            <w:r w:rsidRPr="004C1745">
              <w:rPr>
                <w:rFonts w:ascii="Calibri" w:eastAsia="Times New Roman" w:hAnsi="Calibri" w:cs="Calibri"/>
                <w:sz w:val="24"/>
                <w:szCs w:val="24"/>
                <w:lang w:eastAsia="tr-TR"/>
              </w:rPr>
              <w:t xml:space="preserve"> belirtilmemiştir.</w:t>
            </w:r>
          </w:p>
        </w:tc>
      </w:tr>
    </w:tbl>
    <w:p w:rsidR="004C1745" w:rsidRPr="004C1745" w:rsidRDefault="004C1745" w:rsidP="004C1745">
      <w:pPr>
        <w:spacing w:after="0" w:line="240" w:lineRule="auto"/>
        <w:rPr>
          <w:rFonts w:ascii="Times New Roman" w:eastAsia="Times New Roman" w:hAnsi="Times New Roman" w:cs="Times New Roman"/>
          <w:sz w:val="24"/>
          <w:szCs w:val="24"/>
          <w:lang w:eastAsia="tr-TR"/>
        </w:rPr>
      </w:pPr>
      <w:r w:rsidRPr="004C1745">
        <w:rPr>
          <w:rFonts w:ascii="Calibri" w:eastAsia="Times New Roman" w:hAnsi="Calibri" w:cs="Calibri"/>
          <w:color w:val="000000"/>
          <w:sz w:val="24"/>
          <w:szCs w:val="24"/>
          <w:shd w:val="clear" w:color="auto" w:fill="FFFAF4"/>
          <w:lang w:eastAsia="tr-TR"/>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8901"/>
      </w:tblGrid>
      <w:tr w:rsidR="004C1745" w:rsidRPr="004C1745" w:rsidTr="004C174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 xml:space="preserve">4.3. Mesleki ve teknik yeterliğe ilişkin belgeler ve bu belgelerin taşıması gereken </w:t>
            </w:r>
            <w:proofErr w:type="gramStart"/>
            <w:r w:rsidRPr="004C1745">
              <w:rPr>
                <w:rFonts w:ascii="Calibri" w:eastAsia="Times New Roman" w:hAnsi="Calibri" w:cs="Calibri"/>
                <w:sz w:val="24"/>
                <w:szCs w:val="24"/>
                <w:lang w:eastAsia="tr-TR"/>
              </w:rPr>
              <w:t>kriterler</w:t>
            </w:r>
            <w:proofErr w:type="gramEnd"/>
            <w:r w:rsidRPr="004C1745">
              <w:rPr>
                <w:rFonts w:ascii="Calibri" w:eastAsia="Times New Roman" w:hAnsi="Calibri" w:cs="Calibri"/>
                <w:sz w:val="24"/>
                <w:szCs w:val="24"/>
                <w:lang w:eastAsia="tr-TR"/>
              </w:rPr>
              <w:t>:</w:t>
            </w:r>
          </w:p>
        </w:tc>
      </w:tr>
      <w:tr w:rsidR="004C1745" w:rsidRPr="004C1745" w:rsidTr="004C1745">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C1745" w:rsidRPr="004C1745" w:rsidRDefault="004C1745" w:rsidP="004C1745">
            <w:pPr>
              <w:spacing w:before="150" w:after="150" w:line="240" w:lineRule="auto"/>
              <w:rPr>
                <w:rFonts w:ascii="Calibri" w:eastAsia="Times New Roman" w:hAnsi="Calibri" w:cs="Calibri"/>
                <w:sz w:val="24"/>
                <w:szCs w:val="24"/>
                <w:lang w:eastAsia="tr-TR"/>
              </w:rPr>
            </w:pPr>
            <w:r w:rsidRPr="004C1745">
              <w:rPr>
                <w:rFonts w:ascii="Calibri" w:eastAsia="Times New Roman" w:hAnsi="Calibri" w:cs="Calibri"/>
                <w:sz w:val="24"/>
                <w:szCs w:val="24"/>
                <w:lang w:eastAsia="tr-TR"/>
              </w:rPr>
              <w:t xml:space="preserve">İdare tarafından mesleki ve teknik yeterliğe ilişkin </w:t>
            </w:r>
            <w:proofErr w:type="gramStart"/>
            <w:r w:rsidRPr="004C1745">
              <w:rPr>
                <w:rFonts w:ascii="Calibri" w:eastAsia="Times New Roman" w:hAnsi="Calibri" w:cs="Calibri"/>
                <w:sz w:val="24"/>
                <w:szCs w:val="24"/>
                <w:lang w:eastAsia="tr-TR"/>
              </w:rPr>
              <w:t>kriter</w:t>
            </w:r>
            <w:proofErr w:type="gramEnd"/>
            <w:r w:rsidRPr="004C1745">
              <w:rPr>
                <w:rFonts w:ascii="Calibri" w:eastAsia="Times New Roman" w:hAnsi="Calibri" w:cs="Calibri"/>
                <w:sz w:val="24"/>
                <w:szCs w:val="24"/>
                <w:lang w:eastAsia="tr-TR"/>
              </w:rPr>
              <w:t xml:space="preserve"> belirtilmemiştir.</w:t>
            </w:r>
          </w:p>
        </w:tc>
      </w:tr>
    </w:tbl>
    <w:p w:rsidR="00F37FC4" w:rsidRDefault="004C1745">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5. Ekonomik açıdan en avantajlı teklif sadece fiyat esasına göre belirlenecektir.</w:t>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lastRenderedPageBreak/>
        <w:t>6. İhaleye sadece yerli istekliler katılabilecektir.</w:t>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7. İhale dokümanı EKAP üzerinden bedelsiz olarak görülebilir. Ancak, ihaleye teklif verecek olanların, e-imza kullanarak EKAP üzerinden ihale dokümanını indirmeleri zorunludur.</w:t>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8. Teklifler, EKAP üzerinden elektronik ortamda hazırlandıktan sonra, e-imza ile imzalanarak, teklife ilişkin e-anahtar ile birlikte ihale tarih ve saatine kadar EKAP üzerinden gönderilecektir.</w:t>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10. Bu ihalede, işin tamamı için teklif verilecektir.</w:t>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11. İstekliler teklif ettikleri bedelin %3’ünden az olmamak üzere kendi belirleyecekleri tutarda geçici teminat vereceklerdir.</w:t>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12. Bu ihalede elektronik eksiltme yapılmayacaktır.</w:t>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13. Verilen tekliflerin geçerlilik süresi, ihale tarihinden itibaren 90 (Doksan) takvim günüdür.</w:t>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14.Konsorsiyum olarak ihaleye teklif verilemez.</w:t>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15. Diğer hususlar:</w:t>
      </w:r>
      <w:r w:rsidRPr="004C1745">
        <w:rPr>
          <w:rFonts w:ascii="Calibri" w:eastAsia="Times New Roman" w:hAnsi="Calibri" w:cs="Calibri"/>
          <w:color w:val="000000"/>
          <w:sz w:val="24"/>
          <w:szCs w:val="24"/>
          <w:lang w:eastAsia="tr-TR"/>
        </w:rPr>
        <w:br/>
      </w:r>
      <w:r w:rsidRPr="004C1745">
        <w:rPr>
          <w:rFonts w:ascii="Calibri" w:eastAsia="Times New Roman" w:hAnsi="Calibri" w:cs="Calibri"/>
          <w:color w:val="000000"/>
          <w:sz w:val="24"/>
          <w:szCs w:val="24"/>
          <w:shd w:val="clear" w:color="auto" w:fill="FFFAF4"/>
          <w:lang w:eastAsia="tr-TR"/>
        </w:rPr>
        <w:t>Teklif fiyatı ihale komisyonu tarafından aşırı düşük olarak tespit edilen isteklilerden Kanunun 38 inci maddesine göre açıklama istenecektir.</w:t>
      </w:r>
    </w:p>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45"/>
    <w:rsid w:val="00365347"/>
    <w:rsid w:val="004C1745"/>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D0DAB-1355-4FCA-9909-86120030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766</Words>
  <Characters>4367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2022-07-02T09:16:00Z</dcterms:created>
  <dcterms:modified xsi:type="dcterms:W3CDTF">2022-07-02T09:20:00Z</dcterms:modified>
</cp:coreProperties>
</file>