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56D" w:rsidRDefault="00DF556D" w:rsidP="00DF556D">
      <w:pPr>
        <w:pStyle w:val="Balk3"/>
        <w:shd w:val="clear" w:color="auto" w:fill="F3F2E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575757"/>
        </w:rPr>
      </w:pP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T.C.</w:t>
      </w:r>
      <w:r>
        <w:rPr>
          <w:rFonts w:ascii="GN-Medium" w:hAnsi="GN-Medium" w:cs="Arial"/>
          <w:b w:val="0"/>
          <w:bCs w:val="0"/>
          <w:color w:val="575757"/>
          <w:bdr w:val="none" w:sz="0" w:space="0" w:color="auto" w:frame="1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VİZE ASLİYE HUKUK MAHKEMESİNDEN</w:t>
      </w:r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b w:val="0"/>
          <w:bCs w:val="0"/>
          <w:color w:val="575757"/>
        </w:rPr>
        <w:t> </w:t>
      </w:r>
      <w:bookmarkStart w:id="0" w:name="_GoBack"/>
      <w:r>
        <w:rPr>
          <w:rFonts w:ascii="Arial" w:hAnsi="Arial" w:cs="Arial"/>
          <w:b w:val="0"/>
          <w:bCs w:val="0"/>
          <w:color w:val="575757"/>
        </w:rPr>
        <w:t>2017/417 Esas</w:t>
      </w:r>
      <w:bookmarkEnd w:id="0"/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KAMULAŞTIRMA İLANI</w:t>
      </w:r>
    </w:p>
    <w:p w:rsidR="00DF556D" w:rsidRDefault="00DF556D" w:rsidP="00DF556D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ili Vize ilçesi Hasbuğa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Müsellim Çeşme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E19c-21d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134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14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7.912,00m²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 xml:space="preserve"> Fatma </w:t>
      </w:r>
      <w:proofErr w:type="spellStart"/>
      <w:r>
        <w:rPr>
          <w:rFonts w:ascii="Arial" w:hAnsi="Arial" w:cs="Arial"/>
          <w:color w:val="575757"/>
        </w:rPr>
        <w:t>Karaş</w:t>
      </w:r>
      <w:proofErr w:type="spellEnd"/>
      <w:r>
        <w:rPr>
          <w:rFonts w:ascii="Arial" w:hAnsi="Arial" w:cs="Arial"/>
          <w:color w:val="575757"/>
        </w:rPr>
        <w:t>-Fehim Aydın-</w:t>
      </w:r>
      <w:proofErr w:type="spellStart"/>
      <w:r>
        <w:rPr>
          <w:rFonts w:ascii="Arial" w:hAnsi="Arial" w:cs="Arial"/>
          <w:color w:val="575757"/>
        </w:rPr>
        <w:t>Rifat</w:t>
      </w:r>
      <w:proofErr w:type="spellEnd"/>
      <w:r>
        <w:rPr>
          <w:rFonts w:ascii="Arial" w:hAnsi="Arial" w:cs="Arial"/>
          <w:color w:val="575757"/>
        </w:rPr>
        <w:t xml:space="preserve"> Aydın-İbrahim Kılıç Aydın-Muazzez Civelek-Hayriye Ocak-Kadriye Üstün-Osman Över-Mehmet Över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TEİAŞ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2017/417 Esas Esas sayısında dava açılmıştır.</w:t>
      </w:r>
      <w:r>
        <w:rPr>
          <w:rFonts w:ascii="Arial" w:hAnsi="Arial" w:cs="Arial"/>
          <w:color w:val="575757"/>
        </w:rPr>
        <w:br/>
        <w:t>2942 Sayılı Kamulaştırma Yasasının 10. maddesinin 4. bendi uyarınca ilan olunur.</w:t>
      </w:r>
    </w:p>
    <w:p w:rsidR="00891AC1" w:rsidRDefault="00891AC1"/>
    <w:sectPr w:rsidR="0089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6B5FF6"/>
    <w:rsid w:val="00891AC1"/>
    <w:rsid w:val="00D021BC"/>
    <w:rsid w:val="00DF556D"/>
    <w:rsid w:val="00F41D4B"/>
    <w:rsid w:val="00F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2018-02-21T13:14:00Z</dcterms:created>
  <dcterms:modified xsi:type="dcterms:W3CDTF">2018-02-21T13:14:00Z</dcterms:modified>
</cp:coreProperties>
</file>