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24E" w:rsidRDefault="0038524E" w:rsidP="0038524E">
      <w:pPr>
        <w:pStyle w:val="Balk3"/>
        <w:shd w:val="clear" w:color="auto" w:fill="F3F2E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575757"/>
        </w:rPr>
      </w:pP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T.C.</w:t>
      </w:r>
      <w:r>
        <w:rPr>
          <w:rFonts w:ascii="GN-Medium" w:hAnsi="GN-Medium" w:cs="Arial"/>
          <w:b w:val="0"/>
          <w:bCs w:val="0"/>
          <w:color w:val="575757"/>
          <w:bdr w:val="none" w:sz="0" w:space="0" w:color="auto" w:frame="1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VİZE ASLİYE HUKUK MAHKEMESİNDEN</w:t>
      </w:r>
      <w:r>
        <w:rPr>
          <w:rFonts w:ascii="Arial" w:hAnsi="Arial" w:cs="Arial"/>
          <w:b w:val="0"/>
          <w:bCs w:val="0"/>
          <w:color w:val="575757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 xml:space="preserve">ESAS </w:t>
      </w:r>
      <w:proofErr w:type="gramStart"/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NO :</w:t>
      </w:r>
      <w:proofErr w:type="gramEnd"/>
      <w:r>
        <w:rPr>
          <w:rFonts w:ascii="Arial" w:hAnsi="Arial" w:cs="Arial"/>
          <w:b w:val="0"/>
          <w:bCs w:val="0"/>
          <w:color w:val="575757"/>
        </w:rPr>
        <w:t> </w:t>
      </w:r>
      <w:bookmarkStart w:id="0" w:name="_GoBack"/>
      <w:r>
        <w:rPr>
          <w:rFonts w:ascii="Arial" w:hAnsi="Arial" w:cs="Arial"/>
          <w:b w:val="0"/>
          <w:bCs w:val="0"/>
          <w:color w:val="575757"/>
        </w:rPr>
        <w:t>2017/356 Esas</w:t>
      </w:r>
      <w:bookmarkEnd w:id="0"/>
      <w:r>
        <w:rPr>
          <w:rFonts w:ascii="Arial" w:hAnsi="Arial" w:cs="Arial"/>
          <w:b w:val="0"/>
          <w:bCs w:val="0"/>
          <w:color w:val="575757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KAMULAŞTIRMA İLANI</w:t>
      </w:r>
    </w:p>
    <w:p w:rsidR="0038524E" w:rsidRDefault="0038524E" w:rsidP="0038524E">
      <w:pPr>
        <w:pStyle w:val="NormalWeb"/>
        <w:shd w:val="clear" w:color="auto" w:fill="F3F2EF"/>
        <w:spacing w:before="0" w:after="0"/>
        <w:textAlignment w:val="baseline"/>
        <w:rPr>
          <w:rFonts w:ascii="Arial" w:hAnsi="Arial" w:cs="Arial"/>
          <w:color w:val="575757"/>
        </w:rPr>
      </w:pP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KAMULAŞTIRILAN TAŞINMAZIN 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BULUNDUĞU YER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Kırklareli İli Vize İlçesi Düzova Köyü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MEVKİİ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Hasbuğa Yolu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PAFTA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E19c-21d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ADA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140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PARSEL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34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VASFI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Tarla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YÜZÖLÇÜMÜ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3.200,00m²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MALİKİN ADI VE SOYADI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Salim Yavuz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KAMULAŞTIRMAYI YAPAN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İDARENİN ADI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TEİAŞ Genel Müdürlüğü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KAMULAŞTIRMANIN VE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BELGELERİN ÖZETİ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br/>
        <w:t>Kamulaştırmayı yapan davacı idare, malikleriyle cinsi ve niteliği yukarıda yazılı taşınmazın kamulaştırma bedelinin tespiti ve tescili için davacı idare tarafından mahkememizin 2017/356 Esas Esas sayısında dava açılmıştır.</w:t>
      </w:r>
      <w:r>
        <w:rPr>
          <w:rFonts w:ascii="Arial" w:hAnsi="Arial" w:cs="Arial"/>
          <w:color w:val="575757"/>
        </w:rPr>
        <w:br/>
        <w:t>2942 Sayılı Kamulaştırma Yasasının 10. maddesinin 4. bendi uyarınca ilan olunur.</w:t>
      </w:r>
    </w:p>
    <w:p w:rsidR="00891AC1" w:rsidRPr="00CF5D29" w:rsidRDefault="00891AC1" w:rsidP="00CF5D29"/>
    <w:sectPr w:rsidR="00891AC1" w:rsidRPr="00CF5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N-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BC"/>
    <w:rsid w:val="001424D2"/>
    <w:rsid w:val="0016237C"/>
    <w:rsid w:val="0038524E"/>
    <w:rsid w:val="003A781B"/>
    <w:rsid w:val="00472516"/>
    <w:rsid w:val="00511BEE"/>
    <w:rsid w:val="006B5FF6"/>
    <w:rsid w:val="0087541A"/>
    <w:rsid w:val="00891AC1"/>
    <w:rsid w:val="00B73061"/>
    <w:rsid w:val="00CF5D29"/>
    <w:rsid w:val="00D021BC"/>
    <w:rsid w:val="00D80D88"/>
    <w:rsid w:val="00DF556D"/>
    <w:rsid w:val="00F41D4B"/>
    <w:rsid w:val="00F70C24"/>
    <w:rsid w:val="00F8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B9AD0-C21A-4551-B6AD-85923706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D021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021B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D021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42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LEMOZ</dc:creator>
  <cp:keywords/>
  <dc:description/>
  <cp:lastModifiedBy>LEMOZ</cp:lastModifiedBy>
  <cp:revision>2</cp:revision>
  <dcterms:created xsi:type="dcterms:W3CDTF">2018-02-21T13:36:00Z</dcterms:created>
  <dcterms:modified xsi:type="dcterms:W3CDTF">2018-02-21T13:36:00Z</dcterms:modified>
</cp:coreProperties>
</file>