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A4" w:rsidRPr="009E71A4" w:rsidRDefault="009E71A4" w:rsidP="009E71A4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sz w:val="20"/>
          <w:szCs w:val="20"/>
        </w:rPr>
      </w:pPr>
      <w:r w:rsidRPr="009E71A4">
        <w:rPr>
          <w:rStyle w:val="Gl"/>
          <w:rFonts w:ascii="Tahoma" w:hAnsi="Tahoma" w:cs="Tahoma"/>
          <w:sz w:val="20"/>
          <w:szCs w:val="20"/>
          <w:bdr w:val="none" w:sz="0" w:space="0" w:color="auto" w:frame="1"/>
        </w:rPr>
        <w:t>T.C.</w:t>
      </w:r>
      <w:r w:rsidRPr="009E71A4">
        <w:rPr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br/>
      </w:r>
      <w:r w:rsidRPr="009E71A4">
        <w:rPr>
          <w:rStyle w:val="Gl"/>
          <w:rFonts w:ascii="Tahoma" w:hAnsi="Tahoma" w:cs="Tahoma"/>
          <w:sz w:val="20"/>
          <w:szCs w:val="20"/>
          <w:bdr w:val="none" w:sz="0" w:space="0" w:color="auto" w:frame="1"/>
        </w:rPr>
        <w:t>VİZE ASLİYE HUKUK MAHKEMESİNDEN</w:t>
      </w:r>
      <w:r w:rsidRPr="009E71A4">
        <w:rPr>
          <w:rFonts w:ascii="Tahoma" w:hAnsi="Tahoma" w:cs="Tahoma"/>
          <w:b w:val="0"/>
          <w:bCs w:val="0"/>
          <w:sz w:val="20"/>
          <w:szCs w:val="20"/>
        </w:rPr>
        <w:br/>
      </w:r>
      <w:r w:rsidRPr="009E71A4">
        <w:rPr>
          <w:rStyle w:val="Gl"/>
          <w:rFonts w:ascii="Tahoma" w:hAnsi="Tahoma" w:cs="Tahoma"/>
          <w:sz w:val="20"/>
          <w:szCs w:val="20"/>
          <w:bdr w:val="none" w:sz="0" w:space="0" w:color="auto" w:frame="1"/>
        </w:rPr>
        <w:t xml:space="preserve">ESAS </w:t>
      </w:r>
      <w:proofErr w:type="gramStart"/>
      <w:r w:rsidRPr="009E71A4">
        <w:rPr>
          <w:rStyle w:val="Gl"/>
          <w:rFonts w:ascii="Tahoma" w:hAnsi="Tahoma" w:cs="Tahoma"/>
          <w:sz w:val="20"/>
          <w:szCs w:val="20"/>
          <w:bdr w:val="none" w:sz="0" w:space="0" w:color="auto" w:frame="1"/>
        </w:rPr>
        <w:t>NO :</w:t>
      </w:r>
      <w:proofErr w:type="gramEnd"/>
      <w:r w:rsidRPr="009E71A4">
        <w:rPr>
          <w:rFonts w:ascii="Tahoma" w:hAnsi="Tahoma" w:cs="Tahoma"/>
          <w:b w:val="0"/>
          <w:bCs w:val="0"/>
          <w:sz w:val="20"/>
          <w:szCs w:val="20"/>
        </w:rPr>
        <w:t> </w:t>
      </w:r>
      <w:bookmarkStart w:id="0" w:name="_GoBack"/>
      <w:r w:rsidRPr="009E71A4">
        <w:rPr>
          <w:rFonts w:ascii="Tahoma" w:hAnsi="Tahoma" w:cs="Tahoma"/>
          <w:b w:val="0"/>
          <w:bCs w:val="0"/>
          <w:sz w:val="20"/>
          <w:szCs w:val="20"/>
        </w:rPr>
        <w:t>2017/350 Esas</w:t>
      </w:r>
      <w:r w:rsidRPr="009E71A4">
        <w:rPr>
          <w:rFonts w:ascii="Tahoma" w:hAnsi="Tahoma" w:cs="Tahoma"/>
          <w:b w:val="0"/>
          <w:bCs w:val="0"/>
          <w:sz w:val="20"/>
          <w:szCs w:val="20"/>
        </w:rPr>
        <w:br/>
      </w:r>
      <w:r w:rsidRPr="009E71A4">
        <w:rPr>
          <w:rStyle w:val="Gl"/>
          <w:rFonts w:ascii="Tahoma" w:hAnsi="Tahoma" w:cs="Tahoma"/>
          <w:sz w:val="20"/>
          <w:szCs w:val="20"/>
          <w:bdr w:val="none" w:sz="0" w:space="0" w:color="auto" w:frame="1"/>
        </w:rPr>
        <w:t>KAMULAŞTIRMA İLANI</w:t>
      </w:r>
    </w:p>
    <w:bookmarkEnd w:id="0"/>
    <w:p w:rsidR="009E71A4" w:rsidRPr="009E71A4" w:rsidRDefault="009E71A4" w:rsidP="009E71A4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KAMULAŞTIRILAN TAŞINMAZIN 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BULUNDUĞU YER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Kırklareli ili Vize İlçesi Düzova Köyü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MEVKİİ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Hasbuğa Yolu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PAFTA NO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E19c-21d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ADA NO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140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PARSEL NO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26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VASFI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Tarla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YÜZÖLÇÜMÜ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15.400,00m²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MALİKİN ADI VE SOYADI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 xml:space="preserve"> Hamdi Bozkurt-Mehmet Ali Bozkurt-Yasin Bozkurt- </w:t>
      </w:r>
      <w:proofErr w:type="spellStart"/>
      <w:r w:rsidRPr="009E71A4">
        <w:rPr>
          <w:rFonts w:ascii="Tahoma" w:hAnsi="Tahoma" w:cs="Tahoma"/>
          <w:sz w:val="20"/>
          <w:szCs w:val="20"/>
        </w:rPr>
        <w:t>Beytullah</w:t>
      </w:r>
      <w:proofErr w:type="spellEnd"/>
      <w:r w:rsidRPr="009E71A4">
        <w:rPr>
          <w:rFonts w:ascii="Tahoma" w:hAnsi="Tahoma" w:cs="Tahoma"/>
          <w:sz w:val="20"/>
          <w:szCs w:val="20"/>
        </w:rPr>
        <w:t xml:space="preserve"> Ayana-Şerife Bozkurt- İrfan Bozkurt-Fatma Oğuz- Ömer Ayana -</w:t>
      </w:r>
      <w:proofErr w:type="spellStart"/>
      <w:r w:rsidRPr="009E71A4">
        <w:rPr>
          <w:rFonts w:ascii="Tahoma" w:hAnsi="Tahoma" w:cs="Tahoma"/>
          <w:sz w:val="20"/>
          <w:szCs w:val="20"/>
        </w:rPr>
        <w:t>Ümmügül</w:t>
      </w:r>
      <w:proofErr w:type="spellEnd"/>
      <w:r w:rsidRPr="009E71A4">
        <w:rPr>
          <w:rFonts w:ascii="Tahoma" w:hAnsi="Tahoma" w:cs="Tahoma"/>
          <w:sz w:val="20"/>
          <w:szCs w:val="20"/>
        </w:rPr>
        <w:t xml:space="preserve"> Ayana- Nermin Ayana-Ayşe Pektaş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KAMULAŞTIRMAYI YAPAN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İDARENİN ADI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t> TEİAŞ Genel Müdürlüğü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KAMULAŞTIRMANIN VE</w:t>
      </w:r>
      <w:r w:rsidRPr="009E71A4">
        <w:rPr>
          <w:rFonts w:ascii="Tahoma" w:hAnsi="Tahoma" w:cs="Tahoma"/>
          <w:sz w:val="20"/>
          <w:szCs w:val="20"/>
        </w:rPr>
        <w:br/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BELGELERİN ÖZETİ</w:t>
      </w:r>
      <w:r w:rsidRPr="009E71A4">
        <w:rPr>
          <w:rFonts w:ascii="Tahoma" w:hAnsi="Tahoma" w:cs="Tahoma"/>
          <w:sz w:val="20"/>
          <w:szCs w:val="20"/>
        </w:rPr>
        <w:t> </w:t>
      </w:r>
      <w:r w:rsidRPr="009E71A4">
        <w:rPr>
          <w:rStyle w:val="Gl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:</w:t>
      </w:r>
      <w:r w:rsidRPr="009E71A4">
        <w:rPr>
          <w:rFonts w:ascii="Tahoma" w:hAnsi="Tahoma" w:cs="Tahoma"/>
          <w:sz w:val="20"/>
          <w:szCs w:val="20"/>
        </w:rPr>
        <w:br/>
        <w:t>Kamulaştırmayı yapan davacı idare, malikleriyle cinsi ve niteliği yukarıda yazılı taşınmazın kamulaştırma bedelinin tespiti ve tescili için davacı idare tarafından mahkememizin 2017/350 Esas Esas sayısında dava açılmıştır.</w:t>
      </w:r>
      <w:r w:rsidRPr="009E71A4">
        <w:rPr>
          <w:rFonts w:ascii="Tahoma" w:hAnsi="Tahoma" w:cs="Tahoma"/>
          <w:sz w:val="20"/>
          <w:szCs w:val="20"/>
        </w:rPr>
        <w:br/>
        <w:t>2942 Sayılı Kamulaştırma Yasasının 10. maddesinin 4. bendi uyarınca ilan olunur.</w:t>
      </w:r>
    </w:p>
    <w:p w:rsidR="00891AC1" w:rsidRPr="00CF5D29" w:rsidRDefault="00891AC1" w:rsidP="00DE55B3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8524E"/>
    <w:rsid w:val="003A781B"/>
    <w:rsid w:val="00472516"/>
    <w:rsid w:val="00511BEE"/>
    <w:rsid w:val="00650D8F"/>
    <w:rsid w:val="006B5FF6"/>
    <w:rsid w:val="0087541A"/>
    <w:rsid w:val="00891AC1"/>
    <w:rsid w:val="009E71A4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2018-02-21T13:39:00Z</dcterms:created>
  <dcterms:modified xsi:type="dcterms:W3CDTF">2018-02-21T13:39:00Z</dcterms:modified>
</cp:coreProperties>
</file>