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3BA" w:rsidRPr="008D1B5D" w:rsidRDefault="00A543BA" w:rsidP="00A543BA">
      <w:pPr>
        <w:framePr w:w="8981" w:h="322" w:hRule="exact" w:wrap="none" w:vAnchor="page" w:hAnchor="page" w:x="1880" w:y="1147"/>
        <w:jc w:val="center"/>
        <w:rPr>
          <w:rFonts w:ascii="Arial" w:hAnsi="Arial" w:cs="Arial"/>
          <w:color w:val="000000"/>
          <w:sz w:val="32"/>
          <w:szCs w:val="32"/>
        </w:rPr>
      </w:pPr>
      <w:r w:rsidRPr="008D1B5D">
        <w:rPr>
          <w:rFonts w:ascii="Arial" w:hAnsi="Arial" w:cs="Arial"/>
          <w:color w:val="000000"/>
          <w:sz w:val="32"/>
          <w:szCs w:val="32"/>
        </w:rPr>
        <w:t>T.C. VİZE ASLİYE HUKUK MAHKEMESİNDEN</w:t>
      </w:r>
    </w:p>
    <w:p w:rsidR="00A543BA" w:rsidRPr="008D1B5D" w:rsidRDefault="00A543BA" w:rsidP="00A543BA">
      <w:pPr>
        <w:pStyle w:val="Gvdemetni20"/>
        <w:framePr w:wrap="none" w:vAnchor="page" w:hAnchor="page" w:x="1880" w:y="1849"/>
        <w:shd w:val="clear" w:color="auto" w:fill="auto"/>
        <w:spacing w:after="0" w:line="240" w:lineRule="auto"/>
        <w:ind w:firstLine="0"/>
        <w:rPr>
          <w:rFonts w:ascii="Arial" w:hAnsi="Arial" w:cs="Arial"/>
          <w:color w:val="000000"/>
          <w:sz w:val="20"/>
          <w:szCs w:val="20"/>
        </w:rPr>
      </w:pPr>
      <w:bookmarkStart w:id="0" w:name="_GoBack"/>
      <w:r w:rsidRPr="008D1B5D">
        <w:rPr>
          <w:rStyle w:val="Gvdemetni2Kaln"/>
          <w:rFonts w:ascii="Arial" w:eastAsiaTheme="minorHAnsi" w:hAnsi="Arial" w:cs="Arial"/>
        </w:rPr>
        <w:t xml:space="preserve">ESAS NO: </w:t>
      </w:r>
      <w:r w:rsidRPr="008D1B5D">
        <w:rPr>
          <w:rStyle w:val="Gvdemetni2Kaln"/>
          <w:rFonts w:ascii="Arial" w:eastAsiaTheme="minorHAnsi" w:hAnsi="Arial" w:cs="Arial"/>
          <w:b w:val="0"/>
        </w:rPr>
        <w:t>2019</w:t>
      </w:r>
      <w:r w:rsidRPr="008D1B5D">
        <w:rPr>
          <w:rFonts w:ascii="Arial" w:hAnsi="Arial" w:cs="Arial"/>
          <w:color w:val="000000"/>
          <w:sz w:val="20"/>
          <w:szCs w:val="20"/>
        </w:rPr>
        <w:t>/79 Esas</w:t>
      </w:r>
    </w:p>
    <w:p w:rsidR="00A543BA" w:rsidRPr="008D1B5D" w:rsidRDefault="00A543BA" w:rsidP="00A543BA">
      <w:pPr>
        <w:framePr w:w="8981" w:h="312" w:hRule="exact" w:wrap="none" w:vAnchor="page" w:hAnchor="page" w:x="1880" w:y="2423"/>
        <w:jc w:val="center"/>
        <w:rPr>
          <w:rFonts w:ascii="Arial" w:hAnsi="Arial" w:cs="Arial"/>
          <w:color w:val="000000"/>
          <w:sz w:val="32"/>
          <w:szCs w:val="32"/>
        </w:rPr>
      </w:pPr>
      <w:bookmarkStart w:id="1" w:name="bookmark1"/>
      <w:bookmarkEnd w:id="0"/>
      <w:r w:rsidRPr="008D1B5D">
        <w:rPr>
          <w:rFonts w:ascii="Arial" w:hAnsi="Arial" w:cs="Arial"/>
          <w:color w:val="000000"/>
          <w:sz w:val="32"/>
          <w:szCs w:val="32"/>
        </w:rPr>
        <w:t>KAMULAŞTIRMA İLANI</w:t>
      </w:r>
      <w:bookmarkEnd w:id="1"/>
    </w:p>
    <w:p w:rsidR="00A543BA" w:rsidRPr="008D1B5D" w:rsidRDefault="00A543BA" w:rsidP="00A543BA">
      <w:pPr>
        <w:framePr w:w="8981" w:h="312" w:hRule="exact" w:wrap="none" w:vAnchor="page" w:hAnchor="page" w:x="1880" w:y="2423"/>
        <w:rPr>
          <w:rFonts w:ascii="Arial" w:hAnsi="Arial" w:cs="Arial"/>
          <w:color w:val="000000"/>
          <w:sz w:val="20"/>
          <w:szCs w:val="20"/>
        </w:rPr>
      </w:pPr>
      <w:r w:rsidRPr="008D1B5D">
        <w:rPr>
          <w:rFonts w:ascii="Arial" w:hAnsi="Arial" w:cs="Arial"/>
          <w:color w:val="000000"/>
          <w:sz w:val="20"/>
          <w:szCs w:val="20"/>
        </w:rPr>
        <w:t>KAMULAŞTIRILAN TAŞINMAZIN</w:t>
      </w:r>
    </w:p>
    <w:p w:rsidR="00A543BA" w:rsidRPr="008D1B5D" w:rsidRDefault="00A543BA" w:rsidP="00A543BA">
      <w:pPr>
        <w:framePr w:w="8981" w:h="312" w:hRule="exact" w:wrap="none" w:vAnchor="page" w:hAnchor="page" w:x="1880" w:y="2423"/>
        <w:rPr>
          <w:rFonts w:ascii="Arial" w:hAnsi="Arial" w:cs="Arial"/>
          <w:color w:val="000000"/>
          <w:sz w:val="20"/>
          <w:szCs w:val="20"/>
        </w:rPr>
      </w:pPr>
      <w:r w:rsidRPr="008D1B5D">
        <w:rPr>
          <w:rFonts w:ascii="Arial" w:hAnsi="Arial" w:cs="Arial"/>
          <w:b/>
          <w:color w:val="000000"/>
          <w:sz w:val="20"/>
          <w:szCs w:val="20"/>
        </w:rPr>
        <w:t>BULUNDUĞU YER</w:t>
      </w:r>
      <w:r w:rsidRPr="008D1B5D">
        <w:rPr>
          <w:rFonts w:ascii="Arial" w:hAnsi="Arial" w:cs="Arial"/>
          <w:color w:val="000000"/>
          <w:sz w:val="20"/>
          <w:szCs w:val="20"/>
        </w:rPr>
        <w:tab/>
      </w:r>
      <w:r w:rsidRPr="008D1B5D">
        <w:rPr>
          <w:rFonts w:ascii="Arial" w:hAnsi="Arial" w:cs="Arial"/>
          <w:color w:val="000000"/>
          <w:sz w:val="20"/>
          <w:szCs w:val="20"/>
        </w:rPr>
        <w:tab/>
      </w:r>
      <w:r w:rsidRPr="008D1B5D">
        <w:rPr>
          <w:rFonts w:ascii="Arial" w:hAnsi="Arial" w:cs="Arial"/>
          <w:color w:val="000000"/>
          <w:sz w:val="20"/>
          <w:szCs w:val="20"/>
        </w:rPr>
        <w:tab/>
        <w:t xml:space="preserve">: Kırklareli ili Vize ilçesi </w:t>
      </w:r>
      <w:proofErr w:type="spellStart"/>
      <w:r w:rsidRPr="008D1B5D">
        <w:rPr>
          <w:rFonts w:ascii="Arial" w:hAnsi="Arial" w:cs="Arial"/>
          <w:color w:val="000000"/>
          <w:sz w:val="20"/>
          <w:szCs w:val="20"/>
        </w:rPr>
        <w:t>Hasbuğa</w:t>
      </w:r>
      <w:proofErr w:type="spellEnd"/>
      <w:r w:rsidRPr="008D1B5D">
        <w:rPr>
          <w:rFonts w:ascii="Arial" w:hAnsi="Arial" w:cs="Arial"/>
          <w:color w:val="000000"/>
          <w:sz w:val="20"/>
          <w:szCs w:val="20"/>
        </w:rPr>
        <w:t xml:space="preserve"> köyü 157 ada 23 parsel</w:t>
      </w:r>
    </w:p>
    <w:p w:rsidR="00A543BA" w:rsidRPr="008D1B5D" w:rsidRDefault="00A543BA" w:rsidP="00A543BA">
      <w:pPr>
        <w:framePr w:w="8981" w:h="312" w:hRule="exact" w:wrap="none" w:vAnchor="page" w:hAnchor="page" w:x="1880" w:y="2423"/>
        <w:rPr>
          <w:rFonts w:ascii="Arial" w:hAnsi="Arial" w:cs="Arial"/>
          <w:color w:val="000000"/>
          <w:sz w:val="20"/>
          <w:szCs w:val="20"/>
        </w:rPr>
      </w:pPr>
      <w:r w:rsidRPr="008D1B5D">
        <w:rPr>
          <w:rFonts w:ascii="Arial" w:hAnsi="Arial" w:cs="Arial"/>
          <w:b/>
          <w:color w:val="000000"/>
          <w:sz w:val="20"/>
          <w:szCs w:val="20"/>
        </w:rPr>
        <w:t>MEVKİİ</w:t>
      </w:r>
      <w:r w:rsidRPr="008D1B5D">
        <w:rPr>
          <w:rFonts w:ascii="Arial" w:hAnsi="Arial" w:cs="Arial"/>
          <w:color w:val="000000"/>
          <w:sz w:val="20"/>
          <w:szCs w:val="20"/>
        </w:rPr>
        <w:tab/>
      </w:r>
      <w:r w:rsidRPr="008D1B5D">
        <w:rPr>
          <w:rFonts w:ascii="Arial" w:hAnsi="Arial" w:cs="Arial"/>
          <w:color w:val="000000"/>
          <w:sz w:val="20"/>
          <w:szCs w:val="20"/>
        </w:rPr>
        <w:tab/>
      </w:r>
      <w:r w:rsidRPr="008D1B5D">
        <w:rPr>
          <w:rFonts w:ascii="Arial" w:hAnsi="Arial" w:cs="Arial"/>
          <w:color w:val="000000"/>
          <w:sz w:val="20"/>
          <w:szCs w:val="20"/>
        </w:rPr>
        <w:tab/>
      </w:r>
      <w:r w:rsidRPr="008D1B5D">
        <w:rPr>
          <w:rFonts w:ascii="Arial" w:hAnsi="Arial" w:cs="Arial"/>
          <w:color w:val="000000"/>
          <w:sz w:val="20"/>
          <w:szCs w:val="20"/>
        </w:rPr>
        <w:tab/>
      </w:r>
      <w:r w:rsidRPr="008D1B5D">
        <w:rPr>
          <w:rFonts w:ascii="Arial" w:hAnsi="Arial" w:cs="Arial"/>
          <w:color w:val="000000"/>
          <w:sz w:val="20"/>
          <w:szCs w:val="20"/>
        </w:rPr>
        <w:tab/>
        <w:t>: Üç tepeler</w:t>
      </w:r>
    </w:p>
    <w:p w:rsidR="00A543BA" w:rsidRPr="008D1B5D" w:rsidRDefault="00A543BA" w:rsidP="00A543BA">
      <w:pPr>
        <w:framePr w:w="8981" w:h="312" w:hRule="exact" w:wrap="none" w:vAnchor="page" w:hAnchor="page" w:x="1880" w:y="2423"/>
        <w:rPr>
          <w:rFonts w:ascii="Arial" w:hAnsi="Arial" w:cs="Arial"/>
          <w:color w:val="000000"/>
          <w:sz w:val="20"/>
          <w:szCs w:val="20"/>
        </w:rPr>
      </w:pPr>
      <w:r w:rsidRPr="008D1B5D">
        <w:rPr>
          <w:rFonts w:ascii="Arial" w:hAnsi="Arial" w:cs="Arial"/>
          <w:b/>
          <w:color w:val="000000"/>
          <w:sz w:val="20"/>
          <w:szCs w:val="20"/>
        </w:rPr>
        <w:t>PAFTA NO</w:t>
      </w:r>
      <w:r w:rsidRPr="008D1B5D">
        <w:rPr>
          <w:rFonts w:ascii="Arial" w:hAnsi="Arial" w:cs="Arial"/>
          <w:color w:val="000000"/>
          <w:sz w:val="20"/>
          <w:szCs w:val="20"/>
        </w:rPr>
        <w:tab/>
      </w:r>
      <w:r w:rsidRPr="008D1B5D">
        <w:rPr>
          <w:rFonts w:ascii="Arial" w:hAnsi="Arial" w:cs="Arial"/>
          <w:color w:val="000000"/>
          <w:sz w:val="20"/>
          <w:szCs w:val="20"/>
        </w:rPr>
        <w:tab/>
      </w:r>
      <w:r w:rsidRPr="008D1B5D">
        <w:rPr>
          <w:rFonts w:ascii="Arial" w:hAnsi="Arial" w:cs="Arial"/>
          <w:color w:val="000000"/>
          <w:sz w:val="20"/>
          <w:szCs w:val="20"/>
        </w:rPr>
        <w:tab/>
      </w:r>
      <w:r w:rsidRPr="008D1B5D">
        <w:rPr>
          <w:rFonts w:ascii="Arial" w:hAnsi="Arial" w:cs="Arial"/>
          <w:color w:val="000000"/>
          <w:sz w:val="20"/>
          <w:szCs w:val="20"/>
        </w:rPr>
        <w:tab/>
        <w:t>: E19A-05B</w:t>
      </w:r>
    </w:p>
    <w:p w:rsidR="00A543BA" w:rsidRPr="008D1B5D" w:rsidRDefault="00A543BA" w:rsidP="00A543BA">
      <w:pPr>
        <w:framePr w:w="8981" w:h="312" w:hRule="exact" w:wrap="none" w:vAnchor="page" w:hAnchor="page" w:x="1880" w:y="2423"/>
        <w:rPr>
          <w:rFonts w:ascii="Arial" w:hAnsi="Arial" w:cs="Arial"/>
          <w:color w:val="000000"/>
          <w:sz w:val="20"/>
          <w:szCs w:val="20"/>
        </w:rPr>
      </w:pPr>
      <w:r w:rsidRPr="008D1B5D">
        <w:rPr>
          <w:rFonts w:ascii="Arial" w:hAnsi="Arial" w:cs="Arial"/>
          <w:b/>
          <w:color w:val="000000"/>
          <w:sz w:val="20"/>
          <w:szCs w:val="20"/>
        </w:rPr>
        <w:t>ADA NO</w:t>
      </w:r>
      <w:r w:rsidRPr="008D1B5D">
        <w:rPr>
          <w:rFonts w:ascii="Arial" w:hAnsi="Arial" w:cs="Arial"/>
          <w:b/>
          <w:color w:val="000000"/>
          <w:sz w:val="20"/>
          <w:szCs w:val="20"/>
        </w:rPr>
        <w:tab/>
      </w:r>
      <w:r w:rsidRPr="008D1B5D">
        <w:rPr>
          <w:rFonts w:ascii="Arial" w:hAnsi="Arial" w:cs="Arial"/>
          <w:b/>
          <w:color w:val="000000"/>
          <w:sz w:val="20"/>
          <w:szCs w:val="20"/>
        </w:rPr>
        <w:tab/>
      </w:r>
      <w:r w:rsidRPr="008D1B5D">
        <w:rPr>
          <w:rFonts w:ascii="Arial" w:hAnsi="Arial" w:cs="Arial"/>
          <w:b/>
          <w:color w:val="000000"/>
          <w:sz w:val="20"/>
          <w:szCs w:val="20"/>
        </w:rPr>
        <w:tab/>
      </w:r>
      <w:r w:rsidRPr="008D1B5D">
        <w:rPr>
          <w:rFonts w:ascii="Arial" w:hAnsi="Arial" w:cs="Arial"/>
          <w:b/>
          <w:color w:val="000000"/>
          <w:sz w:val="20"/>
          <w:szCs w:val="20"/>
        </w:rPr>
        <w:tab/>
        <w:t xml:space="preserve">: </w:t>
      </w:r>
      <w:r w:rsidRPr="008D1B5D">
        <w:rPr>
          <w:rFonts w:ascii="Arial" w:hAnsi="Arial" w:cs="Arial"/>
          <w:color w:val="000000"/>
          <w:sz w:val="20"/>
          <w:szCs w:val="20"/>
        </w:rPr>
        <w:t>157</w:t>
      </w:r>
    </w:p>
    <w:p w:rsidR="00A543BA" w:rsidRPr="008D1B5D" w:rsidRDefault="00A543BA" w:rsidP="00A543BA">
      <w:pPr>
        <w:framePr w:w="8981" w:h="312" w:hRule="exact" w:wrap="none" w:vAnchor="page" w:hAnchor="page" w:x="1880" w:y="2423"/>
        <w:rPr>
          <w:rFonts w:ascii="Arial" w:hAnsi="Arial" w:cs="Arial"/>
          <w:color w:val="000000"/>
          <w:sz w:val="20"/>
          <w:szCs w:val="20"/>
        </w:rPr>
      </w:pPr>
      <w:r w:rsidRPr="008D1B5D">
        <w:rPr>
          <w:rFonts w:ascii="Arial" w:hAnsi="Arial" w:cs="Arial"/>
          <w:b/>
          <w:color w:val="000000"/>
          <w:sz w:val="20"/>
          <w:szCs w:val="20"/>
        </w:rPr>
        <w:t>PARSEL NO</w:t>
      </w:r>
      <w:r w:rsidRPr="008D1B5D">
        <w:rPr>
          <w:rFonts w:ascii="Arial" w:hAnsi="Arial" w:cs="Arial"/>
          <w:b/>
          <w:color w:val="000000"/>
          <w:sz w:val="20"/>
          <w:szCs w:val="20"/>
        </w:rPr>
        <w:tab/>
      </w:r>
      <w:r w:rsidRPr="008D1B5D">
        <w:rPr>
          <w:rFonts w:ascii="Arial" w:hAnsi="Arial" w:cs="Arial"/>
          <w:b/>
          <w:color w:val="000000"/>
          <w:sz w:val="20"/>
          <w:szCs w:val="20"/>
        </w:rPr>
        <w:tab/>
      </w:r>
      <w:r w:rsidRPr="008D1B5D">
        <w:rPr>
          <w:rFonts w:ascii="Arial" w:hAnsi="Arial" w:cs="Arial"/>
          <w:b/>
          <w:color w:val="000000"/>
          <w:sz w:val="20"/>
          <w:szCs w:val="20"/>
        </w:rPr>
        <w:tab/>
      </w:r>
      <w:r w:rsidRPr="008D1B5D">
        <w:rPr>
          <w:rFonts w:ascii="Arial" w:hAnsi="Arial" w:cs="Arial"/>
          <w:b/>
          <w:color w:val="000000"/>
          <w:sz w:val="20"/>
          <w:szCs w:val="20"/>
        </w:rPr>
        <w:tab/>
        <w:t xml:space="preserve">: </w:t>
      </w:r>
      <w:r w:rsidRPr="008D1B5D">
        <w:rPr>
          <w:rFonts w:ascii="Arial" w:hAnsi="Arial" w:cs="Arial"/>
          <w:color w:val="000000"/>
          <w:sz w:val="20"/>
          <w:szCs w:val="20"/>
        </w:rPr>
        <w:t>23</w:t>
      </w:r>
    </w:p>
    <w:p w:rsidR="00A543BA" w:rsidRPr="008D1B5D" w:rsidRDefault="00A543BA" w:rsidP="00A543BA">
      <w:pPr>
        <w:framePr w:w="8981" w:h="312" w:hRule="exact" w:wrap="none" w:vAnchor="page" w:hAnchor="page" w:x="1880" w:y="2423"/>
        <w:rPr>
          <w:rFonts w:ascii="Arial" w:hAnsi="Arial" w:cs="Arial"/>
          <w:color w:val="000000"/>
          <w:sz w:val="20"/>
          <w:szCs w:val="20"/>
        </w:rPr>
      </w:pPr>
      <w:r w:rsidRPr="008D1B5D">
        <w:rPr>
          <w:rFonts w:ascii="Arial" w:hAnsi="Arial" w:cs="Arial"/>
          <w:b/>
          <w:color w:val="000000"/>
          <w:sz w:val="20"/>
          <w:szCs w:val="20"/>
        </w:rPr>
        <w:t>VASFI</w:t>
      </w:r>
      <w:r w:rsidRPr="008D1B5D">
        <w:rPr>
          <w:rFonts w:ascii="Arial" w:hAnsi="Arial" w:cs="Arial"/>
          <w:b/>
          <w:color w:val="000000"/>
          <w:sz w:val="20"/>
          <w:szCs w:val="20"/>
        </w:rPr>
        <w:tab/>
      </w:r>
      <w:r w:rsidRPr="008D1B5D">
        <w:rPr>
          <w:rFonts w:ascii="Arial" w:hAnsi="Arial" w:cs="Arial"/>
          <w:b/>
          <w:color w:val="000000"/>
          <w:sz w:val="20"/>
          <w:szCs w:val="20"/>
        </w:rPr>
        <w:tab/>
      </w:r>
      <w:r w:rsidRPr="008D1B5D">
        <w:rPr>
          <w:rFonts w:ascii="Arial" w:hAnsi="Arial" w:cs="Arial"/>
          <w:b/>
          <w:color w:val="000000"/>
          <w:sz w:val="20"/>
          <w:szCs w:val="20"/>
        </w:rPr>
        <w:tab/>
      </w:r>
      <w:r w:rsidRPr="008D1B5D">
        <w:rPr>
          <w:rFonts w:ascii="Arial" w:hAnsi="Arial" w:cs="Arial"/>
          <w:b/>
          <w:color w:val="000000"/>
          <w:sz w:val="20"/>
          <w:szCs w:val="20"/>
        </w:rPr>
        <w:tab/>
      </w:r>
      <w:r w:rsidRPr="008D1B5D">
        <w:rPr>
          <w:rFonts w:ascii="Arial" w:hAnsi="Arial" w:cs="Arial"/>
          <w:b/>
          <w:color w:val="000000"/>
          <w:sz w:val="20"/>
          <w:szCs w:val="20"/>
        </w:rPr>
        <w:tab/>
        <w:t xml:space="preserve">: </w:t>
      </w:r>
      <w:r w:rsidRPr="008D1B5D">
        <w:rPr>
          <w:rFonts w:ascii="Arial" w:hAnsi="Arial" w:cs="Arial"/>
          <w:color w:val="000000"/>
          <w:sz w:val="20"/>
          <w:szCs w:val="20"/>
        </w:rPr>
        <w:t>TARLA</w:t>
      </w:r>
    </w:p>
    <w:p w:rsidR="00A543BA" w:rsidRPr="008D1B5D" w:rsidRDefault="00A543BA" w:rsidP="00A543BA">
      <w:pPr>
        <w:framePr w:w="8981" w:h="312" w:hRule="exact" w:wrap="none" w:vAnchor="page" w:hAnchor="page" w:x="1880" w:y="2423"/>
        <w:rPr>
          <w:rFonts w:ascii="Arial" w:hAnsi="Arial" w:cs="Arial"/>
          <w:color w:val="000000"/>
          <w:sz w:val="20"/>
          <w:szCs w:val="20"/>
        </w:rPr>
      </w:pPr>
      <w:r w:rsidRPr="008D1B5D">
        <w:rPr>
          <w:rFonts w:ascii="Arial" w:hAnsi="Arial" w:cs="Arial"/>
          <w:b/>
          <w:color w:val="000000"/>
          <w:sz w:val="20"/>
          <w:szCs w:val="20"/>
        </w:rPr>
        <w:t>YÜZÖLÇÜMÜ</w:t>
      </w:r>
      <w:r w:rsidRPr="008D1B5D">
        <w:rPr>
          <w:rFonts w:ascii="Arial" w:hAnsi="Arial" w:cs="Arial"/>
          <w:b/>
          <w:color w:val="000000"/>
          <w:sz w:val="20"/>
          <w:szCs w:val="20"/>
        </w:rPr>
        <w:tab/>
      </w:r>
      <w:r w:rsidRPr="008D1B5D">
        <w:rPr>
          <w:rFonts w:ascii="Arial" w:hAnsi="Arial" w:cs="Arial"/>
          <w:b/>
          <w:color w:val="000000"/>
          <w:sz w:val="20"/>
          <w:szCs w:val="20"/>
        </w:rPr>
        <w:tab/>
      </w:r>
      <w:r w:rsidRPr="008D1B5D">
        <w:rPr>
          <w:rFonts w:ascii="Arial" w:hAnsi="Arial" w:cs="Arial"/>
          <w:b/>
          <w:color w:val="000000"/>
          <w:sz w:val="20"/>
          <w:szCs w:val="20"/>
        </w:rPr>
        <w:tab/>
      </w:r>
      <w:r w:rsidRPr="008D1B5D">
        <w:rPr>
          <w:rFonts w:ascii="Arial" w:hAnsi="Arial" w:cs="Arial"/>
          <w:b/>
          <w:color w:val="000000"/>
          <w:sz w:val="20"/>
          <w:szCs w:val="20"/>
        </w:rPr>
        <w:tab/>
        <w:t xml:space="preserve">: </w:t>
      </w:r>
      <w:r w:rsidRPr="008D1B5D">
        <w:rPr>
          <w:rFonts w:ascii="Arial" w:hAnsi="Arial" w:cs="Arial"/>
          <w:color w:val="000000"/>
          <w:sz w:val="20"/>
          <w:szCs w:val="20"/>
        </w:rPr>
        <w:t>5791</w:t>
      </w:r>
    </w:p>
    <w:p w:rsidR="00A543BA" w:rsidRPr="008D1B5D" w:rsidRDefault="00A543BA" w:rsidP="00A543BA">
      <w:pPr>
        <w:framePr w:w="8981" w:h="312" w:hRule="exact" w:wrap="none" w:vAnchor="page" w:hAnchor="page" w:x="1880" w:y="2423"/>
        <w:rPr>
          <w:rFonts w:ascii="Arial" w:hAnsi="Arial" w:cs="Arial"/>
          <w:color w:val="000000"/>
          <w:sz w:val="20"/>
          <w:szCs w:val="20"/>
        </w:rPr>
      </w:pPr>
      <w:r w:rsidRPr="008D1B5D">
        <w:rPr>
          <w:rFonts w:ascii="Arial" w:hAnsi="Arial" w:cs="Arial"/>
          <w:b/>
          <w:color w:val="000000"/>
          <w:sz w:val="20"/>
          <w:szCs w:val="20"/>
        </w:rPr>
        <w:t>MALİKİN ADI VE SOYADI</w:t>
      </w:r>
      <w:r w:rsidRPr="008D1B5D">
        <w:rPr>
          <w:rFonts w:ascii="Arial" w:hAnsi="Arial" w:cs="Arial"/>
          <w:b/>
          <w:color w:val="000000"/>
          <w:sz w:val="20"/>
          <w:szCs w:val="20"/>
        </w:rPr>
        <w:tab/>
      </w:r>
      <w:r w:rsidRPr="008D1B5D">
        <w:rPr>
          <w:rFonts w:ascii="Arial" w:hAnsi="Arial" w:cs="Arial"/>
          <w:b/>
          <w:color w:val="000000"/>
          <w:sz w:val="20"/>
          <w:szCs w:val="20"/>
        </w:rPr>
        <w:tab/>
        <w:t xml:space="preserve">: </w:t>
      </w:r>
      <w:r w:rsidRPr="008D1B5D">
        <w:rPr>
          <w:rFonts w:ascii="Arial" w:hAnsi="Arial" w:cs="Arial"/>
          <w:color w:val="000000"/>
          <w:sz w:val="20"/>
          <w:szCs w:val="20"/>
        </w:rPr>
        <w:t xml:space="preserve">ATİYE </w:t>
      </w:r>
      <w:proofErr w:type="gramStart"/>
      <w:r w:rsidRPr="008D1B5D">
        <w:rPr>
          <w:rFonts w:ascii="Arial" w:hAnsi="Arial" w:cs="Arial"/>
          <w:color w:val="000000"/>
          <w:sz w:val="20"/>
          <w:szCs w:val="20"/>
        </w:rPr>
        <w:t>LAÇİN</w:t>
      </w:r>
      <w:proofErr w:type="gramEnd"/>
    </w:p>
    <w:p w:rsidR="00A543BA" w:rsidRPr="008D1B5D" w:rsidRDefault="00A543BA" w:rsidP="00A543BA">
      <w:pPr>
        <w:framePr w:w="8981" w:h="312" w:hRule="exact" w:wrap="none" w:vAnchor="page" w:hAnchor="page" w:x="1880" w:y="2423"/>
        <w:rPr>
          <w:rFonts w:ascii="Arial" w:hAnsi="Arial" w:cs="Arial"/>
          <w:color w:val="000000"/>
          <w:sz w:val="20"/>
          <w:szCs w:val="20"/>
        </w:rPr>
      </w:pPr>
      <w:r w:rsidRPr="008D1B5D">
        <w:rPr>
          <w:rFonts w:ascii="Arial" w:hAnsi="Arial" w:cs="Arial"/>
          <w:color w:val="000000"/>
          <w:sz w:val="20"/>
          <w:szCs w:val="20"/>
        </w:rPr>
        <w:tab/>
      </w:r>
      <w:r w:rsidRPr="008D1B5D">
        <w:rPr>
          <w:rFonts w:ascii="Arial" w:hAnsi="Arial" w:cs="Arial"/>
          <w:color w:val="000000"/>
          <w:sz w:val="20"/>
          <w:szCs w:val="20"/>
        </w:rPr>
        <w:tab/>
      </w:r>
      <w:r w:rsidRPr="008D1B5D">
        <w:rPr>
          <w:rFonts w:ascii="Arial" w:hAnsi="Arial" w:cs="Arial"/>
          <w:color w:val="000000"/>
          <w:sz w:val="20"/>
          <w:szCs w:val="20"/>
        </w:rPr>
        <w:tab/>
      </w:r>
      <w:r w:rsidRPr="008D1B5D">
        <w:rPr>
          <w:rFonts w:ascii="Arial" w:hAnsi="Arial" w:cs="Arial"/>
          <w:color w:val="000000"/>
          <w:sz w:val="20"/>
          <w:szCs w:val="20"/>
        </w:rPr>
        <w:tab/>
      </w:r>
      <w:r w:rsidRPr="008D1B5D">
        <w:rPr>
          <w:rFonts w:ascii="Arial" w:hAnsi="Arial" w:cs="Arial"/>
          <w:color w:val="000000"/>
          <w:sz w:val="20"/>
          <w:szCs w:val="20"/>
        </w:rPr>
        <w:tab/>
        <w:t xml:space="preserve">  MUSTAFA DÜNDAR</w:t>
      </w:r>
    </w:p>
    <w:p w:rsidR="00A543BA" w:rsidRPr="008D1B5D" w:rsidRDefault="00A543BA" w:rsidP="00A543BA">
      <w:pPr>
        <w:framePr w:w="8981" w:h="312" w:hRule="exact" w:wrap="none" w:vAnchor="page" w:hAnchor="page" w:x="1880" w:y="2423"/>
        <w:rPr>
          <w:rFonts w:ascii="Arial" w:hAnsi="Arial" w:cs="Arial"/>
          <w:color w:val="000000"/>
          <w:sz w:val="20"/>
          <w:szCs w:val="20"/>
        </w:rPr>
      </w:pPr>
      <w:r w:rsidRPr="008D1B5D">
        <w:rPr>
          <w:rFonts w:ascii="Arial" w:hAnsi="Arial" w:cs="Arial"/>
          <w:color w:val="000000"/>
          <w:sz w:val="20"/>
          <w:szCs w:val="20"/>
        </w:rPr>
        <w:tab/>
      </w:r>
      <w:r w:rsidRPr="008D1B5D">
        <w:rPr>
          <w:rFonts w:ascii="Arial" w:hAnsi="Arial" w:cs="Arial"/>
          <w:color w:val="000000"/>
          <w:sz w:val="20"/>
          <w:szCs w:val="20"/>
        </w:rPr>
        <w:tab/>
      </w:r>
      <w:r w:rsidRPr="008D1B5D">
        <w:rPr>
          <w:rFonts w:ascii="Arial" w:hAnsi="Arial" w:cs="Arial"/>
          <w:color w:val="000000"/>
          <w:sz w:val="20"/>
          <w:szCs w:val="20"/>
        </w:rPr>
        <w:tab/>
      </w:r>
      <w:r w:rsidRPr="008D1B5D">
        <w:rPr>
          <w:rFonts w:ascii="Arial" w:hAnsi="Arial" w:cs="Arial"/>
          <w:color w:val="000000"/>
          <w:sz w:val="20"/>
          <w:szCs w:val="20"/>
        </w:rPr>
        <w:tab/>
      </w:r>
      <w:r w:rsidRPr="008D1B5D">
        <w:rPr>
          <w:rFonts w:ascii="Arial" w:hAnsi="Arial" w:cs="Arial"/>
          <w:color w:val="000000"/>
          <w:sz w:val="20"/>
          <w:szCs w:val="20"/>
        </w:rPr>
        <w:tab/>
        <w:t xml:space="preserve">  ALİ DÜNDAR</w:t>
      </w:r>
    </w:p>
    <w:p w:rsidR="00A543BA" w:rsidRPr="008D1B5D" w:rsidRDefault="00A543BA" w:rsidP="00A543BA">
      <w:pPr>
        <w:framePr w:w="8981" w:h="312" w:hRule="exact" w:wrap="none" w:vAnchor="page" w:hAnchor="page" w:x="1880" w:y="2423"/>
        <w:rPr>
          <w:rFonts w:ascii="Arial" w:hAnsi="Arial" w:cs="Arial"/>
          <w:b/>
          <w:color w:val="000000"/>
          <w:sz w:val="20"/>
          <w:szCs w:val="20"/>
        </w:rPr>
      </w:pPr>
      <w:r w:rsidRPr="008D1B5D">
        <w:rPr>
          <w:rFonts w:ascii="Arial" w:hAnsi="Arial" w:cs="Arial"/>
          <w:b/>
          <w:color w:val="000000"/>
          <w:sz w:val="20"/>
          <w:szCs w:val="20"/>
        </w:rPr>
        <w:t xml:space="preserve">KAMULAŞTIRMAYI YAPAN </w:t>
      </w:r>
    </w:p>
    <w:p w:rsidR="00A543BA" w:rsidRPr="008D1B5D" w:rsidRDefault="00A543BA" w:rsidP="00A543BA">
      <w:pPr>
        <w:framePr w:w="8981" w:h="312" w:hRule="exact" w:wrap="none" w:vAnchor="page" w:hAnchor="page" w:x="1880" w:y="2423"/>
        <w:rPr>
          <w:rFonts w:ascii="Arial" w:hAnsi="Arial" w:cs="Arial"/>
          <w:color w:val="000000"/>
          <w:sz w:val="20"/>
          <w:szCs w:val="20"/>
        </w:rPr>
      </w:pPr>
      <w:r w:rsidRPr="008D1B5D">
        <w:rPr>
          <w:rFonts w:ascii="Arial" w:hAnsi="Arial" w:cs="Arial"/>
          <w:b/>
          <w:color w:val="000000"/>
          <w:sz w:val="20"/>
          <w:szCs w:val="20"/>
        </w:rPr>
        <w:t>İDARENİN ADI</w:t>
      </w:r>
      <w:r w:rsidRPr="008D1B5D">
        <w:rPr>
          <w:rFonts w:ascii="Arial" w:hAnsi="Arial" w:cs="Arial"/>
          <w:b/>
          <w:color w:val="000000"/>
          <w:sz w:val="20"/>
          <w:szCs w:val="20"/>
        </w:rPr>
        <w:tab/>
      </w:r>
      <w:r w:rsidRPr="008D1B5D">
        <w:rPr>
          <w:rFonts w:ascii="Arial" w:hAnsi="Arial" w:cs="Arial"/>
          <w:b/>
          <w:color w:val="000000"/>
          <w:sz w:val="20"/>
          <w:szCs w:val="20"/>
        </w:rPr>
        <w:tab/>
      </w:r>
      <w:r w:rsidRPr="008D1B5D">
        <w:rPr>
          <w:rFonts w:ascii="Arial" w:hAnsi="Arial" w:cs="Arial"/>
          <w:b/>
          <w:color w:val="000000"/>
          <w:sz w:val="20"/>
          <w:szCs w:val="20"/>
        </w:rPr>
        <w:tab/>
      </w:r>
      <w:r w:rsidRPr="008D1B5D">
        <w:rPr>
          <w:rFonts w:ascii="Arial" w:hAnsi="Arial" w:cs="Arial"/>
          <w:b/>
          <w:color w:val="000000"/>
          <w:sz w:val="20"/>
          <w:szCs w:val="20"/>
        </w:rPr>
        <w:tab/>
        <w:t>:</w:t>
      </w:r>
      <w:r w:rsidRPr="008D1B5D">
        <w:rPr>
          <w:rFonts w:ascii="Arial" w:hAnsi="Arial" w:cs="Arial"/>
          <w:color w:val="000000"/>
          <w:sz w:val="20"/>
          <w:szCs w:val="20"/>
        </w:rPr>
        <w:t>TEİAŞ</w:t>
      </w:r>
    </w:p>
    <w:p w:rsidR="00A543BA" w:rsidRPr="008D1B5D" w:rsidRDefault="00A543BA" w:rsidP="00A543BA">
      <w:pPr>
        <w:framePr w:w="8981" w:h="312" w:hRule="exact" w:wrap="none" w:vAnchor="page" w:hAnchor="page" w:x="1880" w:y="2423"/>
        <w:rPr>
          <w:rFonts w:ascii="Arial" w:hAnsi="Arial" w:cs="Arial"/>
          <w:b/>
          <w:color w:val="000000"/>
          <w:sz w:val="20"/>
          <w:szCs w:val="20"/>
        </w:rPr>
      </w:pPr>
      <w:r w:rsidRPr="008D1B5D">
        <w:rPr>
          <w:rFonts w:ascii="Arial" w:hAnsi="Arial" w:cs="Arial"/>
          <w:b/>
          <w:color w:val="000000"/>
          <w:sz w:val="20"/>
          <w:szCs w:val="20"/>
        </w:rPr>
        <w:t xml:space="preserve">KAMULAŞTIRMANIN VE </w:t>
      </w:r>
    </w:p>
    <w:p w:rsidR="00A543BA" w:rsidRPr="008D1B5D" w:rsidRDefault="00A543BA" w:rsidP="00A543BA">
      <w:pPr>
        <w:framePr w:w="8981" w:h="312" w:hRule="exact" w:wrap="none" w:vAnchor="page" w:hAnchor="page" w:x="1880" w:y="2423"/>
        <w:rPr>
          <w:rFonts w:ascii="Arial" w:hAnsi="Arial" w:cs="Arial"/>
          <w:color w:val="000000"/>
          <w:sz w:val="20"/>
          <w:szCs w:val="20"/>
        </w:rPr>
      </w:pPr>
      <w:r w:rsidRPr="008D1B5D">
        <w:rPr>
          <w:rFonts w:ascii="Arial" w:hAnsi="Arial" w:cs="Arial"/>
          <w:b/>
          <w:color w:val="000000"/>
          <w:sz w:val="20"/>
          <w:szCs w:val="20"/>
        </w:rPr>
        <w:t>BELGELERİN ÖZETİ</w:t>
      </w:r>
    </w:p>
    <w:p w:rsidR="00A543BA" w:rsidRPr="008D1B5D" w:rsidRDefault="00A543BA" w:rsidP="00A543BA">
      <w:pPr>
        <w:pStyle w:val="Gvdemetni20"/>
        <w:framePr w:w="8981" w:h="4595" w:hRule="exact" w:wrap="none" w:vAnchor="page" w:hAnchor="page" w:x="1623" w:y="2949"/>
        <w:shd w:val="clear" w:color="auto" w:fill="auto"/>
        <w:spacing w:after="0" w:line="240" w:lineRule="auto"/>
        <w:ind w:firstLine="1120"/>
        <w:rPr>
          <w:rFonts w:ascii="Arial" w:hAnsi="Arial" w:cs="Arial"/>
          <w:color w:val="000000"/>
          <w:sz w:val="20"/>
          <w:szCs w:val="20"/>
        </w:rPr>
      </w:pPr>
      <w:r w:rsidRPr="008D1B5D">
        <w:rPr>
          <w:rFonts w:ascii="Arial" w:hAnsi="Arial" w:cs="Arial"/>
          <w:color w:val="000000"/>
          <w:sz w:val="20"/>
          <w:szCs w:val="20"/>
        </w:rPr>
        <w:t>1 -İşbu ilanın gazetede yayınlandığı tarihten itibaren 30 gün içinde kamulaştırma işlemine karşı idari yargıda iptal ve maddi hatalara karşı da adli yargıda düzeltme davası açılabileceği,</w:t>
      </w:r>
    </w:p>
    <w:p w:rsidR="00A543BA" w:rsidRPr="008D1B5D" w:rsidRDefault="00A543BA" w:rsidP="00A543BA">
      <w:pPr>
        <w:pStyle w:val="Gvdemetni20"/>
        <w:framePr w:w="8981" w:h="4595" w:hRule="exact" w:wrap="none" w:vAnchor="page" w:hAnchor="page" w:x="1623" w:y="2949"/>
        <w:widowControl w:val="0"/>
        <w:numPr>
          <w:ilvl w:val="0"/>
          <w:numId w:val="1"/>
        </w:numPr>
        <w:shd w:val="clear" w:color="auto" w:fill="auto"/>
        <w:tabs>
          <w:tab w:val="left" w:pos="1399"/>
        </w:tabs>
        <w:spacing w:after="0" w:line="240" w:lineRule="auto"/>
        <w:ind w:firstLine="1120"/>
        <w:rPr>
          <w:rFonts w:ascii="Arial" w:hAnsi="Arial" w:cs="Arial"/>
          <w:color w:val="000000"/>
          <w:sz w:val="20"/>
          <w:szCs w:val="20"/>
        </w:rPr>
      </w:pPr>
      <w:r w:rsidRPr="008D1B5D">
        <w:rPr>
          <w:rFonts w:ascii="Arial" w:hAnsi="Arial" w:cs="Arial"/>
          <w:color w:val="000000"/>
          <w:sz w:val="20"/>
          <w:szCs w:val="20"/>
        </w:rPr>
        <w:t>Açılacak davalarda husumetin TEİAŞ Genel Müdürlüğüne izafeten TEİAŞ 20.Bölge Müdürlüğüne yönetilebileceği,</w:t>
      </w:r>
    </w:p>
    <w:p w:rsidR="00A543BA" w:rsidRPr="008D1B5D" w:rsidRDefault="00A543BA" w:rsidP="00A543BA">
      <w:pPr>
        <w:pStyle w:val="Gvdemetni20"/>
        <w:framePr w:w="8981" w:h="4595" w:hRule="exact" w:wrap="none" w:vAnchor="page" w:hAnchor="page" w:x="1623" w:y="2949"/>
        <w:widowControl w:val="0"/>
        <w:numPr>
          <w:ilvl w:val="0"/>
          <w:numId w:val="1"/>
        </w:numPr>
        <w:shd w:val="clear" w:color="auto" w:fill="auto"/>
        <w:tabs>
          <w:tab w:val="left" w:pos="1409"/>
        </w:tabs>
        <w:spacing w:after="0" w:line="240" w:lineRule="auto"/>
        <w:ind w:firstLine="1120"/>
        <w:rPr>
          <w:rFonts w:ascii="Arial" w:hAnsi="Arial" w:cs="Arial"/>
          <w:color w:val="000000"/>
          <w:sz w:val="20"/>
          <w:szCs w:val="20"/>
        </w:rPr>
      </w:pPr>
      <w:r w:rsidRPr="008D1B5D">
        <w:rPr>
          <w:rFonts w:ascii="Arial" w:hAnsi="Arial" w:cs="Arial"/>
          <w:color w:val="000000"/>
          <w:sz w:val="20"/>
          <w:szCs w:val="20"/>
        </w:rPr>
        <w:t>Kamulaştırma Kanunun 14 üncü maddede öngörülen süre içerisinde, kamulaştırma işlemine karşı idari yargıda iptal davası açanların, dava açtıklarını ve yürütmenin durdurulması kararı aldıklarını belgelendirmedikleri takdirde, kamulaştırma işleminin kesinleşeceği ve mahkemece tespit edilen kamulaştırma bedeli üzerinden taşınmaz malın kamulaştırma yapan idare adına tescil edileceği.</w:t>
      </w:r>
    </w:p>
    <w:p w:rsidR="00A543BA" w:rsidRPr="008D1B5D" w:rsidRDefault="00A543BA" w:rsidP="00A543BA">
      <w:pPr>
        <w:pStyle w:val="Gvdemetni20"/>
        <w:framePr w:w="8981" w:h="4595" w:hRule="exact" w:wrap="none" w:vAnchor="page" w:hAnchor="page" w:x="1623" w:y="2949"/>
        <w:widowControl w:val="0"/>
        <w:numPr>
          <w:ilvl w:val="0"/>
          <w:numId w:val="1"/>
        </w:numPr>
        <w:shd w:val="clear" w:color="auto" w:fill="auto"/>
        <w:tabs>
          <w:tab w:val="left" w:pos="1389"/>
        </w:tabs>
        <w:spacing w:after="0" w:line="240" w:lineRule="auto"/>
        <w:ind w:firstLine="1120"/>
        <w:rPr>
          <w:rFonts w:ascii="Arial" w:hAnsi="Arial" w:cs="Arial"/>
          <w:color w:val="000000"/>
          <w:sz w:val="20"/>
          <w:szCs w:val="20"/>
        </w:rPr>
      </w:pPr>
      <w:r w:rsidRPr="008D1B5D">
        <w:rPr>
          <w:rFonts w:ascii="Arial" w:hAnsi="Arial" w:cs="Arial"/>
          <w:color w:val="000000"/>
          <w:sz w:val="20"/>
          <w:szCs w:val="20"/>
        </w:rPr>
        <w:t>Mahkemece tespit edilen kamulaştırma bedelinin hak sahibi adına Vize Ziraat Bankası şubesine yatırılacağının.</w:t>
      </w:r>
    </w:p>
    <w:p w:rsidR="00A543BA" w:rsidRPr="008D1B5D" w:rsidRDefault="00A543BA" w:rsidP="00A543BA">
      <w:pPr>
        <w:pStyle w:val="Gvdemetni20"/>
        <w:framePr w:w="8981" w:h="4595" w:hRule="exact" w:wrap="none" w:vAnchor="page" w:hAnchor="page" w:x="1623" w:y="2949"/>
        <w:widowControl w:val="0"/>
        <w:numPr>
          <w:ilvl w:val="0"/>
          <w:numId w:val="1"/>
        </w:numPr>
        <w:shd w:val="clear" w:color="auto" w:fill="auto"/>
        <w:tabs>
          <w:tab w:val="left" w:pos="1409"/>
        </w:tabs>
        <w:spacing w:after="0" w:line="240" w:lineRule="auto"/>
        <w:ind w:firstLine="1120"/>
        <w:rPr>
          <w:rFonts w:ascii="Arial" w:hAnsi="Arial" w:cs="Arial"/>
          <w:color w:val="000000"/>
          <w:sz w:val="20"/>
          <w:szCs w:val="20"/>
        </w:rPr>
      </w:pPr>
      <w:r w:rsidRPr="008D1B5D">
        <w:rPr>
          <w:rFonts w:ascii="Arial" w:hAnsi="Arial" w:cs="Arial"/>
          <w:color w:val="000000"/>
          <w:sz w:val="20"/>
          <w:szCs w:val="20"/>
        </w:rPr>
        <w:t xml:space="preserve">Mahkememiz dava dosyaların duruşmaların 14/05/2019 </w:t>
      </w:r>
      <w:r w:rsidRPr="008D1B5D">
        <w:rPr>
          <w:rStyle w:val="Gvdemetni2Kaln0ptbolukbraklyor"/>
          <w:rFonts w:ascii="Arial" w:eastAsiaTheme="minorHAnsi" w:hAnsi="Arial" w:cs="Arial"/>
          <w:sz w:val="20"/>
          <w:szCs w:val="20"/>
        </w:rPr>
        <w:t xml:space="preserve">günü </w:t>
      </w:r>
      <w:r w:rsidRPr="008D1B5D">
        <w:rPr>
          <w:rFonts w:ascii="Arial" w:hAnsi="Arial" w:cs="Arial"/>
          <w:color w:val="000000"/>
          <w:sz w:val="20"/>
          <w:szCs w:val="20"/>
        </w:rPr>
        <w:t>saat 10:23'e bırakıldığı, mahkememize sunulacak itirazların ve belgelerin duruşma tarihi esas alınarak sunulması ihtar olunur.</w:t>
      </w:r>
    </w:p>
    <w:p w:rsidR="00A543BA" w:rsidRPr="008D1B5D" w:rsidRDefault="00A543BA" w:rsidP="00A543BA">
      <w:pPr>
        <w:pStyle w:val="Gvdemetni20"/>
        <w:framePr w:w="8981" w:h="4595" w:hRule="exact" w:wrap="none" w:vAnchor="page" w:hAnchor="page" w:x="1623" w:y="2949"/>
        <w:shd w:val="clear" w:color="auto" w:fill="auto"/>
        <w:spacing w:after="0" w:line="240" w:lineRule="auto"/>
        <w:ind w:firstLine="760"/>
        <w:rPr>
          <w:rFonts w:ascii="Arial" w:hAnsi="Arial" w:cs="Arial"/>
          <w:color w:val="000000"/>
          <w:sz w:val="20"/>
          <w:szCs w:val="20"/>
        </w:rPr>
      </w:pPr>
      <w:r w:rsidRPr="008D1B5D">
        <w:rPr>
          <w:rFonts w:ascii="Arial" w:hAnsi="Arial" w:cs="Arial"/>
          <w:color w:val="000000"/>
          <w:sz w:val="20"/>
          <w:szCs w:val="20"/>
        </w:rPr>
        <w:t>Kamulaştırmayı yapan davacı idare, malikleriyle cinsi ve niteliği yukarıda yazılı taşınmazın kamulaştırma bedelinin tespiti ve tescili için davacı idare tarafından mahkememizin 2019/79 Esas Esas sayısında dava açılmıştır.</w:t>
      </w:r>
    </w:p>
    <w:p w:rsidR="00A543BA" w:rsidRDefault="00A543BA" w:rsidP="00A543BA">
      <w:pPr>
        <w:pStyle w:val="Gvdemetni20"/>
        <w:framePr w:w="8981" w:h="4595" w:hRule="exact" w:wrap="none" w:vAnchor="page" w:hAnchor="page" w:x="1623" w:y="2949"/>
        <w:shd w:val="clear" w:color="auto" w:fill="auto"/>
        <w:spacing w:after="0" w:line="240" w:lineRule="auto"/>
        <w:ind w:firstLine="760"/>
        <w:rPr>
          <w:rFonts w:ascii="Arial" w:hAnsi="Arial" w:cs="Arial"/>
          <w:sz w:val="20"/>
          <w:szCs w:val="20"/>
        </w:rPr>
      </w:pPr>
      <w:r w:rsidRPr="008D1B5D">
        <w:rPr>
          <w:rFonts w:ascii="Arial" w:hAnsi="Arial" w:cs="Arial"/>
          <w:color w:val="000000"/>
          <w:sz w:val="20"/>
          <w:szCs w:val="20"/>
        </w:rPr>
        <w:t>2942 Sayılı Kamulaştırma Yasasının 10. maddesin</w:t>
      </w:r>
      <w:r w:rsidRPr="008A385C">
        <w:rPr>
          <w:rFonts w:ascii="Arial" w:hAnsi="Arial" w:cs="Arial"/>
          <w:sz w:val="20"/>
          <w:szCs w:val="20"/>
        </w:rPr>
        <w:t>in 4. bendi uyarınca ilan olunur. 03/04/2019</w:t>
      </w:r>
    </w:p>
    <w:p w:rsidR="00A543BA" w:rsidRPr="006973D1" w:rsidRDefault="00A543BA" w:rsidP="00A543BA">
      <w:pPr>
        <w:pStyle w:val="Gvdemetni20"/>
        <w:framePr w:w="8981" w:h="4595" w:hRule="exact" w:wrap="none" w:vAnchor="page" w:hAnchor="page" w:x="1623" w:y="2949"/>
        <w:shd w:val="clear" w:color="auto" w:fill="auto"/>
        <w:spacing w:after="0" w:line="240" w:lineRule="auto"/>
        <w:ind w:left="1416" w:firstLine="708"/>
        <w:rPr>
          <w:rStyle w:val="normal0"/>
          <w:b/>
          <w:sz w:val="20"/>
          <w:szCs w:val="20"/>
        </w:rPr>
      </w:pPr>
      <w:r>
        <w:rPr>
          <w:rStyle w:val="normal0"/>
          <w:b/>
          <w:sz w:val="20"/>
          <w:szCs w:val="20"/>
        </w:rPr>
        <w:t>Katip 152062</w:t>
      </w:r>
      <w:r>
        <w:rPr>
          <w:rStyle w:val="normal0"/>
          <w:b/>
          <w:sz w:val="20"/>
          <w:szCs w:val="20"/>
        </w:rPr>
        <w:tab/>
      </w:r>
      <w:r>
        <w:rPr>
          <w:rStyle w:val="normal0"/>
          <w:b/>
          <w:sz w:val="20"/>
          <w:szCs w:val="20"/>
        </w:rPr>
        <w:tab/>
      </w:r>
      <w:r>
        <w:rPr>
          <w:rStyle w:val="normal0"/>
          <w:b/>
          <w:sz w:val="20"/>
          <w:szCs w:val="20"/>
        </w:rPr>
        <w:tab/>
      </w:r>
      <w:r>
        <w:rPr>
          <w:rStyle w:val="normal0"/>
          <w:b/>
          <w:sz w:val="20"/>
          <w:szCs w:val="20"/>
        </w:rPr>
        <w:tab/>
      </w:r>
      <w:r>
        <w:rPr>
          <w:rStyle w:val="normal0"/>
          <w:b/>
          <w:sz w:val="20"/>
          <w:szCs w:val="20"/>
        </w:rPr>
        <w:tab/>
      </w:r>
      <w:proofErr w:type="gramStart"/>
      <w:r>
        <w:rPr>
          <w:rStyle w:val="normal0"/>
          <w:b/>
          <w:sz w:val="20"/>
          <w:szCs w:val="20"/>
        </w:rPr>
        <w:t>Hakim</w:t>
      </w:r>
      <w:proofErr w:type="gramEnd"/>
      <w:r>
        <w:rPr>
          <w:rStyle w:val="normal0"/>
          <w:b/>
          <w:sz w:val="20"/>
          <w:szCs w:val="20"/>
        </w:rPr>
        <w:t xml:space="preserve"> 194705</w:t>
      </w:r>
    </w:p>
    <w:p w:rsidR="00A543BA" w:rsidRPr="008A385C" w:rsidRDefault="00A543BA" w:rsidP="00A543BA">
      <w:pPr>
        <w:pStyle w:val="Gvdemetni20"/>
        <w:framePr w:w="8981" w:h="4595" w:hRule="exact" w:wrap="none" w:vAnchor="page" w:hAnchor="page" w:x="1623" w:y="2949"/>
        <w:shd w:val="clear" w:color="auto" w:fill="auto"/>
        <w:spacing w:after="0" w:line="240" w:lineRule="auto"/>
        <w:ind w:firstLine="0"/>
        <w:rPr>
          <w:rFonts w:ascii="Arial" w:hAnsi="Arial" w:cs="Arial"/>
          <w:sz w:val="20"/>
          <w:szCs w:val="20"/>
        </w:rPr>
      </w:pPr>
      <w:r>
        <w:rPr>
          <w:rStyle w:val="normal0"/>
          <w:b/>
          <w:sz w:val="20"/>
          <w:szCs w:val="20"/>
        </w:rPr>
        <w:t>B.İ.B.1408- 26</w:t>
      </w:r>
      <w:r w:rsidRPr="0072046F">
        <w:rPr>
          <w:rStyle w:val="normal0"/>
          <w:b/>
          <w:sz w:val="20"/>
          <w:szCs w:val="20"/>
        </w:rPr>
        <w:t>.0</w:t>
      </w:r>
      <w:r>
        <w:rPr>
          <w:rStyle w:val="normal0"/>
          <w:b/>
          <w:sz w:val="20"/>
          <w:szCs w:val="20"/>
        </w:rPr>
        <w:t>4</w:t>
      </w:r>
      <w:r w:rsidRPr="0072046F">
        <w:rPr>
          <w:rStyle w:val="normal0"/>
          <w:b/>
          <w:sz w:val="20"/>
          <w:szCs w:val="20"/>
        </w:rPr>
        <w:t>.2019</w:t>
      </w:r>
    </w:p>
    <w:p w:rsidR="00A543BA" w:rsidRPr="008A385C" w:rsidRDefault="00A543BA" w:rsidP="00A543BA">
      <w:pPr>
        <w:pStyle w:val="NormalWeb"/>
        <w:shd w:val="clear" w:color="auto" w:fill="FFFFFF"/>
        <w:spacing w:before="0" w:beforeAutospacing="0" w:after="0" w:afterAutospacing="0"/>
        <w:jc w:val="both"/>
        <w:rPr>
          <w:rFonts w:ascii="Arial" w:hAnsi="Arial" w:cs="Arial"/>
          <w:sz w:val="20"/>
          <w:szCs w:val="20"/>
        </w:rPr>
      </w:pPr>
    </w:p>
    <w:sectPr w:rsidR="00A543BA" w:rsidRPr="008A38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475EB"/>
    <w:multiLevelType w:val="multilevel"/>
    <w:tmpl w:val="EF96D5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BA"/>
    <w:rsid w:val="00013DE7"/>
    <w:rsid w:val="00A543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8FCEA-5BDC-403C-8BAF-A1A1DF71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3B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link w:val="NormalWebChar1"/>
    <w:uiPriority w:val="99"/>
    <w:rsid w:val="00A543BA"/>
    <w:pPr>
      <w:spacing w:before="100" w:beforeAutospacing="1" w:after="100" w:afterAutospacing="1"/>
    </w:pPr>
  </w:style>
  <w:style w:type="character" w:customStyle="1" w:styleId="NormalWebChar1">
    <w:name w:val="Normal (Web) Char1"/>
    <w:link w:val="NormalWeb"/>
    <w:uiPriority w:val="99"/>
    <w:rsid w:val="00A543BA"/>
    <w:rPr>
      <w:rFonts w:ascii="Times New Roman" w:eastAsia="Times New Roman" w:hAnsi="Times New Roman" w:cs="Times New Roman"/>
      <w:sz w:val="24"/>
      <w:szCs w:val="24"/>
      <w:lang w:eastAsia="tr-TR"/>
    </w:rPr>
  </w:style>
  <w:style w:type="character" w:customStyle="1" w:styleId="normal0">
    <w:name w:val="normal"/>
    <w:rsid w:val="00A543BA"/>
    <w:rPr>
      <w:rFonts w:ascii="Arial" w:hAnsi="Arial" w:cs="Arial" w:hint="default"/>
      <w:b w:val="0"/>
      <w:bCs w:val="0"/>
      <w:i w:val="0"/>
      <w:iCs w:val="0"/>
      <w:sz w:val="18"/>
      <w:szCs w:val="18"/>
    </w:rPr>
  </w:style>
  <w:style w:type="character" w:customStyle="1" w:styleId="Gvdemetni2">
    <w:name w:val="Gövde metni (2)_"/>
    <w:link w:val="Gvdemetni20"/>
    <w:locked/>
    <w:rsid w:val="00A543BA"/>
    <w:rPr>
      <w:rFonts w:ascii="Tahoma" w:hAnsi="Tahoma"/>
      <w:sz w:val="17"/>
      <w:szCs w:val="17"/>
      <w:shd w:val="clear" w:color="auto" w:fill="FFFFFF"/>
    </w:rPr>
  </w:style>
  <w:style w:type="paragraph" w:customStyle="1" w:styleId="Gvdemetni20">
    <w:name w:val="Gövde metni (2)"/>
    <w:basedOn w:val="Normal"/>
    <w:link w:val="Gvdemetni2"/>
    <w:rsid w:val="00A543BA"/>
    <w:pPr>
      <w:shd w:val="clear" w:color="auto" w:fill="FFFFFF"/>
      <w:spacing w:after="240" w:line="221" w:lineRule="exact"/>
      <w:ind w:firstLine="820"/>
      <w:jc w:val="both"/>
    </w:pPr>
    <w:rPr>
      <w:rFonts w:ascii="Tahoma" w:eastAsiaTheme="minorHAnsi" w:hAnsi="Tahoma" w:cstheme="minorBidi"/>
      <w:sz w:val="17"/>
      <w:szCs w:val="17"/>
      <w:lang w:eastAsia="en-US"/>
    </w:rPr>
  </w:style>
  <w:style w:type="character" w:customStyle="1" w:styleId="Gvdemetni2Kaln">
    <w:name w:val="Gövde metni (2) + Kalın"/>
    <w:rsid w:val="00A543BA"/>
    <w:rPr>
      <w:rFonts w:ascii="Segoe UI" w:eastAsia="Times New Roman" w:hAnsi="Segoe UI" w:cs="Segoe UI"/>
      <w:b/>
      <w:bCs/>
      <w:color w:val="000000"/>
      <w:spacing w:val="0"/>
      <w:w w:val="100"/>
      <w:position w:val="0"/>
      <w:sz w:val="20"/>
      <w:szCs w:val="20"/>
      <w:u w:val="none"/>
      <w:lang w:val="tr-TR" w:eastAsia="tr-TR" w:bidi="ar-SA"/>
    </w:rPr>
  </w:style>
  <w:style w:type="character" w:customStyle="1" w:styleId="Gvdemetni2Kaln0ptbolukbraklyor">
    <w:name w:val="Gövde metni (2) + Kalın;0 pt boşluk bırakılıyor"/>
    <w:rsid w:val="00A543BA"/>
    <w:rPr>
      <w:rFonts w:ascii="Times New Roman" w:eastAsia="Times New Roman" w:hAnsi="Times New Roman" w:cs="Times New Roman"/>
      <w:b/>
      <w:bCs/>
      <w:i w:val="0"/>
      <w:iCs w:val="0"/>
      <w:smallCaps w:val="0"/>
      <w:strike w:val="0"/>
      <w:color w:val="000000"/>
      <w:spacing w:val="10"/>
      <w:w w:val="100"/>
      <w:position w:val="0"/>
      <w:sz w:val="22"/>
      <w:szCs w:val="22"/>
      <w:u w:val="none"/>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2019-05-07T13:11:00Z</dcterms:created>
  <dcterms:modified xsi:type="dcterms:W3CDTF">2019-05-07T13:11:00Z</dcterms:modified>
</cp:coreProperties>
</file>