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70" w:rsidRPr="00B3767F" w:rsidRDefault="00312470" w:rsidP="00312470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tr-TR"/>
        </w:rPr>
      </w:pPr>
      <w:bookmarkStart w:id="0" w:name="_GoBack"/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41'İNCİ KOMDTUGKLIĞI BİNA, TESİS, KALORİFER KAZANI VE MÜŞTEMİLATININ PERİYODİK BAKIMI İLE ACİL ONARIMLARINA YÖNELİK STOK SEVİYE OLUŞTURULMASI VE İDAME EDİLMESİ MAKSADIYLA TÜKETİM MAL VE MALZEME ALIMI</w:t>
      </w:r>
    </w:p>
    <w:p w:rsidR="00312470" w:rsidRPr="00B3767F" w:rsidRDefault="00312470" w:rsidP="0031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3767F">
        <w:rPr>
          <w:rFonts w:ascii="Helvetica" w:eastAsia="Times New Roman" w:hAnsi="Helvetica" w:cs="Helvetica"/>
          <w:b/>
          <w:bCs/>
          <w:sz w:val="20"/>
          <w:szCs w:val="20"/>
          <w:u w:val="single"/>
          <w:shd w:val="clear" w:color="auto" w:fill="F8F8F8"/>
          <w:lang w:eastAsia="tr-TR"/>
        </w:rPr>
        <w:t>41.İNCİ KOMANDO TUGAY KOMUTANLIĞI VİZE/KIRKLARELİ MİLLİ SAVUNMA BAKANLIĞI MSB BAĞLILARI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41'İNCİ KOMDTUGKLIĞI BİNA, TESİS, KALORİFER KAZANI VE MÜŞTEMİLATININ PERİYODİK BAKIMI İLE ACİL ONARIMLARINA YÖNELİK STOK SEVİYE OLUŞTURULMASI VE İDAME EDİLMESİ MAKSADIYLA TÜKETİM MAL VE MALZEME ALIMI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mal alımı 4734 sayılı Kamu İhale Kanununun 19 uncu maddesine göre açık ihale usulü ile ihale edilecek olup, teklifler sadece elektronik ortamda EKAP üzerinden alınacaktır.  </w:t>
      </w:r>
      <w:proofErr w:type="gramEnd"/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7797"/>
      </w:tblGrid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2022/1212335</w:t>
            </w:r>
          </w:p>
        </w:tc>
      </w:tr>
    </w:tbl>
    <w:p w:rsidR="00312470" w:rsidRPr="00B3767F" w:rsidRDefault="00312470" w:rsidP="00312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7808"/>
      </w:tblGrid>
      <w:tr w:rsidR="00B3767F" w:rsidRPr="00B3767F" w:rsidTr="00312470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1-İdarenin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a)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41.İNCİ KOMANDO TUGAY KOMUTANLIĞI VİZE/KIRKLARELİ MİLLİ SAVUNMA BAKANLIĞI MSB BAĞLILARI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b)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Namık Kemal Kışla 01 39400 VİZE/KIRKLARELİ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c)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02883182818 - 2883180047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ç)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312470" w:rsidRPr="00B3767F" w:rsidRDefault="00312470" w:rsidP="0031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2-İhale konusu mal alımın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7808"/>
      </w:tblGrid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a)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41'İNCİ KOMDTUGKLIĞI BİNA, TESİS, KALORİFER KAZANI VE MÜŞTEMİLATININ PERİYODİK BAKIMI İLE ACİL ONARIMLARINA YÖNELİK STOK SEVİYE OLUŞTURULMASI VE İDAME EDİLMESİ MAKSADIYLA TÜKETİM MAL VE MALZEME ALIMI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b)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121 (YÜZ YİRMİ BİR) KALEM</w:t>
            </w: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EKAP’ta</w:t>
            </w:r>
            <w:proofErr w:type="spellEnd"/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c)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 xml:space="preserve">41'İNCİ </w:t>
            </w:r>
            <w:proofErr w:type="gramStart"/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KOMD.TUG</w:t>
            </w:r>
            <w:proofErr w:type="gramEnd"/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.K.YRD.LIĞI KORGENERAL FEHMİ TÜRESEL KIŞLASI SARAY TEKİRDAĞ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ç)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Malzemeler Sözleşmenin imzalandığı tarihi takip eden günden itibaren 10 (on) takvim günü içinde KORGENERAL FEHMİ TÜRESEL SARAY/TEKİRDAĞ teslim edilecektir.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d)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Sözleşmenin imzalandığı tarihi takip eden günden itibaren başlanacaktı</w:t>
            </w:r>
          </w:p>
        </w:tc>
      </w:tr>
    </w:tbl>
    <w:p w:rsidR="00312470" w:rsidRPr="00B3767F" w:rsidRDefault="00312470" w:rsidP="0031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7808"/>
      </w:tblGrid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a)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24.11.2022 - 11:30</w:t>
            </w:r>
          </w:p>
        </w:tc>
      </w:tr>
      <w:tr w:rsidR="00B3767F" w:rsidRPr="00B3767F" w:rsidTr="0031247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b)</w:t>
            </w: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312470" w:rsidRPr="00B3767F" w:rsidRDefault="00312470" w:rsidP="00312470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tr-TR"/>
              </w:rPr>
            </w:pPr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 xml:space="preserve">65'İNCİ </w:t>
            </w:r>
            <w:proofErr w:type="gramStart"/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MKNZ.P</w:t>
            </w:r>
            <w:proofErr w:type="gramEnd"/>
            <w:r w:rsidRPr="00B3767F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tr-TR"/>
              </w:rPr>
              <w:t>.TUG. İHALE KOMİSYON BAŞKANLIĞI TAHSİN YAZICI KIŞLASI LÜLEBURGAZ/TEKİRDAĞ</w:t>
            </w:r>
          </w:p>
        </w:tc>
      </w:tr>
    </w:tbl>
    <w:p w:rsidR="00312470" w:rsidRPr="00B3767F" w:rsidRDefault="00312470" w:rsidP="00312470">
      <w:pPr>
        <w:spacing w:after="0" w:line="240" w:lineRule="auto"/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</w:pP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 xml:space="preserve">4. İhaleye katılabilme şartları ve istenilen belgeler ile yeterlik değerlendirmesinde uygulanacak </w:t>
      </w:r>
      <w:proofErr w:type="gramStart"/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kriterler</w:t>
      </w:r>
      <w:proofErr w:type="gramEnd"/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: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4.1.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İsteklilerin ihaleye katılabilmeleri için aşağıda sayılan belgeler ve yeterlik kriterleri ile fiyat dışı unsurlara ilişkin bilgileri e-teklifleri kapsamında beyan etmeleri gerekmektedir.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4.1.2.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Teklif vermeye yetkili olduğunu gösteren bilgiler;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4.1.2.1.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 xml:space="preserve"> Tüzel kişilerde; isteklilerin yönetimindeki görevliler ile ilgisine göre, ortaklar ve ortaklık oranlarına (halka arz edilen hisseler hariç)/üyelerine/kurucularına ilişkin bilgiler idarece </w:t>
      </w:r>
      <w:proofErr w:type="spellStart"/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EKAP’tan</w:t>
      </w:r>
      <w:proofErr w:type="spellEnd"/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 xml:space="preserve"> alınır.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4.1.3.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Şekli ve içeriği İdari Şartnamede belirlenen teklif mektubu.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4.1.4.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Şekli ve içeriği İdari Şartnamede belirlenen geçici teminat bilgileri.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4.1.5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İstekliler, ihale konusu alımın alt yüklenicilere yaptırmayı düşündükleri kısmını yeterlik bilgileri tablosunda belirteceklerdir.</w:t>
      </w:r>
    </w:p>
    <w:p w:rsidR="00516BB8" w:rsidRPr="00B3767F" w:rsidRDefault="00516BB8" w:rsidP="00312470">
      <w:pPr>
        <w:spacing w:after="0" w:line="240" w:lineRule="auto"/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</w:pPr>
    </w:p>
    <w:p w:rsidR="00516BB8" w:rsidRPr="00B3767F" w:rsidRDefault="00516BB8" w:rsidP="0031247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 xml:space="preserve">4.2. Ekonomik ve mali yeterliğe ilişkin belgeler ve bu belgelerin taşıması gereken </w:t>
      </w:r>
      <w:proofErr w:type="gramStart"/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kriterler</w:t>
      </w:r>
      <w:proofErr w:type="gramEnd"/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: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 xml:space="preserve"> </w:t>
      </w:r>
    </w:p>
    <w:p w:rsidR="00516BB8" w:rsidRPr="00B3767F" w:rsidRDefault="00516BB8" w:rsidP="00312470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</w:pP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 xml:space="preserve">İdare tarafından ekonomik ve mali yeterliğe ilişkin </w:t>
      </w:r>
      <w:proofErr w:type="gramStart"/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>kriter</w:t>
      </w:r>
      <w:proofErr w:type="gramEnd"/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 xml:space="preserve"> belirtilmemiştir.</w:t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 xml:space="preserve"> </w:t>
      </w:r>
    </w:p>
    <w:p w:rsidR="00516BB8" w:rsidRPr="00B3767F" w:rsidRDefault="00516BB8" w:rsidP="00312470">
      <w:pPr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</w:pPr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 xml:space="preserve">4.3. Mesleki ve teknik yeterliğe ilişkin belgeler ve bu belgelerin taşıması gereken </w:t>
      </w:r>
      <w:proofErr w:type="gramStart"/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kriterler</w:t>
      </w:r>
      <w:proofErr w:type="gramEnd"/>
      <w:r w:rsidRPr="00B3767F">
        <w:rPr>
          <w:rFonts w:ascii="Helvetica" w:eastAsia="Times New Roman" w:hAnsi="Helvetica" w:cs="Helvetica"/>
          <w:b/>
          <w:bCs/>
          <w:sz w:val="20"/>
          <w:szCs w:val="20"/>
          <w:lang w:eastAsia="tr-TR"/>
        </w:rPr>
        <w:t>:</w:t>
      </w:r>
    </w:p>
    <w:p w:rsidR="00516BB8" w:rsidRPr="00B3767F" w:rsidRDefault="00BD3899" w:rsidP="0031247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 xml:space="preserve">İdare tarafından mesleki ve teknik yeterliğe ilişkin </w:t>
      </w:r>
      <w:proofErr w:type="gramStart"/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>kriter</w:t>
      </w:r>
      <w:proofErr w:type="gramEnd"/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 xml:space="preserve"> belirtilmemiştir</w:t>
      </w:r>
    </w:p>
    <w:p w:rsidR="00312470" w:rsidRPr="00B3767F" w:rsidRDefault="00312470" w:rsidP="0031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5.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Ekonomik açıdan en avantajlı teklif sadece fiyat esasına göre belirlenecektir.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6.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İhaleye sadece yerli istekliler katılabilecektir.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7.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İhale dokümanı EKAP üzerinden bedelsiz olarak görülebilir. Ancak, ihaleye teklif verecek olanların, e-imza kullanarak EKAP üzerinden ihale dokümanını indirmeleri zorunludur.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8.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Teklifler, EKAP üzerinden elektronik ortamda hazırlandıktan sonra, e-imza ile imzalanarak, teklife ilişkin e-anahtar ile birlikte ihale tarih ve saatine kadar EKAP üzerinden gönderilecektir.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9.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 xml:space="preserve"> İstekliler tekliflerini, her bir iş kaleminin miktarı ile bu iş kalemleri için teklif edilen birim fiyatların çarpımı sonucu bulunan 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lastRenderedPageBreak/>
        <w:t>toplam bedel üzerinden teklif birim fiyat şeklinde verilecektir. İhale sonucunda, üzerine ihale yapılan istekli ile birim fiyat sözleşme imzalanacaktır.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10.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Bu ihalede, işin tamamı için teklif verilecektir.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11.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İstekliler teklif ettikleri bedelin %3’ünden az olmamak üzere kendi belirleyecekleri tutarda geçici teminat vereceklerdir.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12.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Bu ihalede elektronik eksiltme yapılmayacaktır.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13.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60 (Altmış)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 takvim günüdür.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14.</w:t>
      </w:r>
      <w:r w:rsidRPr="00B3767F">
        <w:rPr>
          <w:rFonts w:ascii="Helvetica" w:eastAsia="Times New Roman" w:hAnsi="Helvetica" w:cs="Helvetica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br/>
      </w:r>
      <w:r w:rsidRPr="00B3767F">
        <w:rPr>
          <w:rFonts w:ascii="Helvetica" w:eastAsia="Times New Roman" w:hAnsi="Helvetica" w:cs="Helvetica"/>
          <w:b/>
          <w:bCs/>
          <w:sz w:val="20"/>
          <w:szCs w:val="20"/>
          <w:shd w:val="clear" w:color="auto" w:fill="F8F8F8"/>
          <w:lang w:eastAsia="tr-TR"/>
        </w:rPr>
        <w:t>15. Diğer hususlar:</w:t>
      </w:r>
    </w:p>
    <w:p w:rsidR="00312470" w:rsidRPr="00B3767F" w:rsidRDefault="00312470" w:rsidP="00312470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tr-TR"/>
        </w:rPr>
      </w:pPr>
      <w:r w:rsidRPr="00B3767F">
        <w:rPr>
          <w:rFonts w:ascii="Helvetica" w:eastAsia="Times New Roman" w:hAnsi="Helvetica" w:cs="Helvetica"/>
          <w:sz w:val="20"/>
          <w:szCs w:val="20"/>
          <w:lang w:eastAsia="tr-TR"/>
        </w:rPr>
        <w:t>Teklif fiyatı ihale komisyonu tarafından aşırı düşük olarak tespit edilen isteklilerden Kanunun 38 inci maddesine göre açıklama istenecektir.</w:t>
      </w:r>
    </w:p>
    <w:bookmarkEnd w:id="0"/>
    <w:p w:rsidR="007D2551" w:rsidRPr="00B3767F" w:rsidRDefault="007D2551" w:rsidP="00312470"/>
    <w:sectPr w:rsidR="007D2551" w:rsidRPr="00B3767F" w:rsidSect="002D6B6B">
      <w:pgSz w:w="11906" w:h="16838"/>
      <w:pgMar w:top="227" w:right="312" w:bottom="23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38"/>
    <w:rsid w:val="00020E3B"/>
    <w:rsid w:val="00053172"/>
    <w:rsid w:val="000C6FCD"/>
    <w:rsid w:val="000D2B9B"/>
    <w:rsid w:val="002D6B6B"/>
    <w:rsid w:val="00311A5F"/>
    <w:rsid w:val="00312470"/>
    <w:rsid w:val="00324422"/>
    <w:rsid w:val="00516BB8"/>
    <w:rsid w:val="00582DCE"/>
    <w:rsid w:val="005C6494"/>
    <w:rsid w:val="0064139E"/>
    <w:rsid w:val="006E0B0C"/>
    <w:rsid w:val="00724462"/>
    <w:rsid w:val="007D2551"/>
    <w:rsid w:val="008B763B"/>
    <w:rsid w:val="00927538"/>
    <w:rsid w:val="009316AC"/>
    <w:rsid w:val="00AC5A36"/>
    <w:rsid w:val="00B3767F"/>
    <w:rsid w:val="00BA3C60"/>
    <w:rsid w:val="00B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4068-C2D0-4113-A124-B0AF78B9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0D2B9B"/>
  </w:style>
  <w:style w:type="character" w:customStyle="1" w:styleId="ilanbaslik">
    <w:name w:val="ilanbaslik"/>
    <w:basedOn w:val="VarsaylanParagrafYazTipi"/>
    <w:rsid w:val="000D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İB195-1070</dc:creator>
  <cp:keywords/>
  <dc:description/>
  <cp:lastModifiedBy>Windows Kullanıcısı</cp:lastModifiedBy>
  <cp:revision>19</cp:revision>
  <cp:lastPrinted>2021-03-17T08:44:00Z</cp:lastPrinted>
  <dcterms:created xsi:type="dcterms:W3CDTF">2020-12-23T07:27:00Z</dcterms:created>
  <dcterms:modified xsi:type="dcterms:W3CDTF">2022-11-18T09:53:00Z</dcterms:modified>
</cp:coreProperties>
</file>