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2"/>
      </w:tblGrid>
      <w:tr w:rsidR="00CD2316" w:rsidRPr="00713D81" w:rsidTr="00CD231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D2316" w:rsidRPr="00713D81" w:rsidRDefault="00CD2316" w:rsidP="000D182A">
            <w:pPr>
              <w:spacing w:after="0" w:line="240" w:lineRule="auto"/>
              <w:jc w:val="center"/>
              <w:rPr>
                <w:rFonts w:ascii="Arial" w:eastAsia="Times New Roman" w:hAnsi="Arial" w:cs="Arial"/>
                <w:sz w:val="16"/>
                <w:szCs w:val="16"/>
                <w:lang w:eastAsia="tr-TR"/>
              </w:rPr>
            </w:pPr>
            <w:bookmarkStart w:id="0" w:name="_GoBack"/>
            <w:bookmarkEnd w:id="0"/>
            <w:r w:rsidRPr="00713D81">
              <w:rPr>
                <w:rFonts w:ascii="Arial" w:eastAsia="Times New Roman" w:hAnsi="Arial" w:cs="Arial"/>
                <w:b/>
                <w:bCs/>
                <w:sz w:val="16"/>
                <w:szCs w:val="16"/>
                <w:lang w:eastAsia="tr-TR"/>
              </w:rPr>
              <w:t>1974-ASG-KAR-094 ALBÜM NUMARALI 41'İNCİ KOMDTUGKYRDCLIĞI ASKERİ GAZİNO MÜDÜRLÜĞÜ BİNASI YAĞMUR OLUĞU VE ÇATI ONARIMI</w:t>
            </w:r>
          </w:p>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u w:val="single"/>
                <w:lang w:eastAsia="tr-TR"/>
              </w:rPr>
              <w:t>41.İNCİ KOMANDO TUGAY KOMUTANLIĞI VİZE/KIRKLARELİ MİLLİ SAVUNMA BAKANLIĞI MSB BAĞLILARI</w:t>
            </w:r>
            <w:r w:rsidRPr="00713D81">
              <w:rPr>
                <w:rFonts w:ascii="Arial" w:eastAsia="Times New Roman" w:hAnsi="Arial" w:cs="Arial"/>
                <w:sz w:val="16"/>
                <w:szCs w:val="16"/>
                <w:lang w:eastAsia="tr-TR"/>
              </w:rPr>
              <w:br/>
            </w:r>
            <w:r w:rsidRPr="00713D81">
              <w:rPr>
                <w:rFonts w:ascii="Arial" w:eastAsia="Times New Roman" w:hAnsi="Arial" w:cs="Arial"/>
                <w:b/>
                <w:bCs/>
                <w:sz w:val="16"/>
                <w:szCs w:val="16"/>
                <w:lang w:eastAsia="tr-TR"/>
              </w:rPr>
              <w:t>1974-ASG-KAR-094 ALBÜM NUMARALI 41'İNCİ KOMDTUGKYRDCLIĞI ASKERİ GAZİNO MÜDÜRLÜĞÜ BİNASI YAĞMUR OLUĞU VE ÇATI ONARIMI</w:t>
            </w:r>
            <w:r w:rsidRPr="00713D81">
              <w:rPr>
                <w:rFonts w:ascii="Arial" w:eastAsia="Times New Roman" w:hAnsi="Arial" w:cs="Arial"/>
                <w:sz w:val="16"/>
                <w:szCs w:val="16"/>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6"/>
              <w:gridCol w:w="7231"/>
            </w:tblGrid>
            <w:tr w:rsidR="00CD2316" w:rsidRPr="00713D8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2019/241364</w:t>
                  </w:r>
                </w:p>
              </w:tc>
            </w:tr>
          </w:tbl>
          <w:p w:rsidR="00CD2316" w:rsidRPr="00713D81" w:rsidRDefault="00CD2316" w:rsidP="000D182A">
            <w:pPr>
              <w:spacing w:after="0" w:line="240" w:lineRule="auto"/>
              <w:jc w:val="both"/>
              <w:rPr>
                <w:rFonts w:ascii="Arial" w:eastAsia="Times New Roman" w:hAnsi="Arial" w:cs="Arial"/>
                <w:vanish/>
                <w:sz w:val="16"/>
                <w:szCs w:val="1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6"/>
              <w:gridCol w:w="7231"/>
            </w:tblGrid>
            <w:tr w:rsidR="00CD2316" w:rsidRPr="00713D81">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1-İdarenin</w:t>
                  </w:r>
                </w:p>
              </w:tc>
            </w:tr>
            <w:tr w:rsidR="00CD2316" w:rsidRPr="00713D8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a)</w:t>
                  </w:r>
                  <w:r w:rsidRPr="00713D81">
                    <w:rPr>
                      <w:rFonts w:ascii="Arial" w:eastAsia="Times New Roman" w:hAnsi="Arial" w:cs="Arial"/>
                      <w:sz w:val="16"/>
                      <w:szCs w:val="16"/>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Namık Kemal Kışla 01 39400 VİZE/KIRKLARELİ</w:t>
                  </w:r>
                </w:p>
              </w:tc>
            </w:tr>
            <w:tr w:rsidR="00CD2316" w:rsidRPr="00713D8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b)</w:t>
                  </w:r>
                  <w:r w:rsidRPr="00713D81">
                    <w:rPr>
                      <w:rFonts w:ascii="Arial" w:eastAsia="Times New Roman" w:hAnsi="Arial" w:cs="Arial"/>
                      <w:sz w:val="16"/>
                      <w:szCs w:val="16"/>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02883182818 - 2883180047</w:t>
                  </w:r>
                </w:p>
              </w:tc>
            </w:tr>
            <w:tr w:rsidR="00CD2316" w:rsidRPr="00713D8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c)</w:t>
                  </w:r>
                  <w:r w:rsidRPr="00713D81">
                    <w:rPr>
                      <w:rFonts w:ascii="Arial" w:eastAsia="Times New Roman" w:hAnsi="Arial" w:cs="Arial"/>
                      <w:sz w:val="16"/>
                      <w:szCs w:val="16"/>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dumanturgay820@gmail.com</w:t>
                  </w:r>
                </w:p>
              </w:tc>
            </w:tr>
            <w:tr w:rsidR="00CD2316" w:rsidRPr="00713D8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ç)</w:t>
                  </w:r>
                  <w:r w:rsidRPr="00713D81">
                    <w:rPr>
                      <w:rFonts w:ascii="Arial" w:eastAsia="Times New Roman" w:hAnsi="Arial" w:cs="Arial"/>
                      <w:sz w:val="16"/>
                      <w:szCs w:val="16"/>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https://ekap.kik.gov.tr/EKAP/</w:t>
                  </w:r>
                </w:p>
              </w:tc>
            </w:tr>
          </w:tbl>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6"/>
              <w:gridCol w:w="7231"/>
            </w:tblGrid>
            <w:tr w:rsidR="00CD2316" w:rsidRPr="00713D8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a)</w:t>
                  </w:r>
                  <w:r w:rsidRPr="00713D81">
                    <w:rPr>
                      <w:rFonts w:ascii="Arial" w:eastAsia="Times New Roman" w:hAnsi="Arial" w:cs="Arial"/>
                      <w:sz w:val="16"/>
                      <w:szCs w:val="16"/>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182A" w:rsidRPr="00713D81" w:rsidRDefault="00CD2316" w:rsidP="000D182A">
                  <w:pPr>
                    <w:spacing w:after="0" w:line="240" w:lineRule="auto"/>
                    <w:jc w:val="both"/>
                    <w:rPr>
                      <w:rFonts w:ascii="Arial" w:eastAsia="Times New Roman" w:hAnsi="Arial" w:cs="Arial"/>
                      <w:b/>
                      <w:bCs/>
                      <w:sz w:val="16"/>
                      <w:szCs w:val="16"/>
                      <w:lang w:eastAsia="tr-TR"/>
                    </w:rPr>
                  </w:pPr>
                  <w:r w:rsidRPr="00713D81">
                    <w:rPr>
                      <w:rFonts w:ascii="Arial" w:eastAsia="Times New Roman" w:hAnsi="Arial" w:cs="Arial"/>
                      <w:b/>
                      <w:bCs/>
                      <w:sz w:val="16"/>
                      <w:szCs w:val="16"/>
                      <w:lang w:eastAsia="tr-TR"/>
                    </w:rPr>
                    <w:t>1 Adet Yapım İşi (19 Kalem Malzeme ve İşçilik Dâhil.)</w:t>
                  </w:r>
                </w:p>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Ayrıntılı bilgiye EKAP’ta yer alan ihale dokümanı içinde bulunan idari şartnameden ulaşılabilir.</w:t>
                  </w:r>
                </w:p>
              </w:tc>
            </w:tr>
            <w:tr w:rsidR="00CD2316" w:rsidRPr="00713D8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b)</w:t>
                  </w:r>
                  <w:r w:rsidRPr="00713D81">
                    <w:rPr>
                      <w:rFonts w:ascii="Arial" w:eastAsia="Times New Roman" w:hAnsi="Arial" w:cs="Arial"/>
                      <w:sz w:val="16"/>
                      <w:szCs w:val="16"/>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KORG. FEHMİ TÜRESEL KIŞLASI SARAY/TEKİRDAĞ</w:t>
                  </w:r>
                </w:p>
              </w:tc>
            </w:tr>
            <w:tr w:rsidR="00CD2316" w:rsidRPr="00713D8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c)</w:t>
                  </w:r>
                  <w:r w:rsidRPr="00713D81">
                    <w:rPr>
                      <w:rFonts w:ascii="Arial" w:eastAsia="Times New Roman" w:hAnsi="Arial" w:cs="Arial"/>
                      <w:sz w:val="16"/>
                      <w:szCs w:val="16"/>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Sözleşmenin imzalandığı tarihten itibaren </w:t>
                  </w:r>
                  <w:r w:rsidRPr="00713D81">
                    <w:rPr>
                      <w:rFonts w:ascii="Arial" w:eastAsia="Times New Roman" w:hAnsi="Arial" w:cs="Arial"/>
                      <w:b/>
                      <w:bCs/>
                      <w:sz w:val="16"/>
                      <w:szCs w:val="16"/>
                      <w:lang w:eastAsia="tr-TR"/>
                    </w:rPr>
                    <w:t>10</w:t>
                  </w:r>
                  <w:r w:rsidRPr="00713D81">
                    <w:rPr>
                      <w:rFonts w:ascii="Arial" w:eastAsia="Times New Roman" w:hAnsi="Arial" w:cs="Arial"/>
                      <w:sz w:val="16"/>
                      <w:szCs w:val="16"/>
                      <w:lang w:eastAsia="tr-TR"/>
                    </w:rPr>
                    <w:t> gün içinde</w:t>
                  </w:r>
                </w:p>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yer teslimi yapılarak işe başlanacaktır.</w:t>
                  </w:r>
                </w:p>
              </w:tc>
            </w:tr>
            <w:tr w:rsidR="00CD2316" w:rsidRPr="00713D8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ç)</w:t>
                  </w:r>
                  <w:r w:rsidRPr="00713D81">
                    <w:rPr>
                      <w:rFonts w:ascii="Arial" w:eastAsia="Times New Roman" w:hAnsi="Arial" w:cs="Arial"/>
                      <w:sz w:val="16"/>
                      <w:szCs w:val="16"/>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Yer tesliminden itibaren </w:t>
                  </w:r>
                  <w:r w:rsidRPr="00713D81">
                    <w:rPr>
                      <w:rFonts w:ascii="Arial" w:eastAsia="Times New Roman" w:hAnsi="Arial" w:cs="Arial"/>
                      <w:b/>
                      <w:bCs/>
                      <w:sz w:val="16"/>
                      <w:szCs w:val="16"/>
                      <w:lang w:eastAsia="tr-TR"/>
                    </w:rPr>
                    <w:t>60 (altmış) takvim günüdür</w:t>
                  </w:r>
                  <w:r w:rsidRPr="00713D81">
                    <w:rPr>
                      <w:rFonts w:ascii="Arial" w:eastAsia="Times New Roman" w:hAnsi="Arial" w:cs="Arial"/>
                      <w:sz w:val="16"/>
                      <w:szCs w:val="16"/>
                      <w:lang w:eastAsia="tr-TR"/>
                    </w:rPr>
                    <w:t>.</w:t>
                  </w:r>
                </w:p>
              </w:tc>
            </w:tr>
          </w:tbl>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6"/>
              <w:gridCol w:w="7231"/>
            </w:tblGrid>
            <w:tr w:rsidR="00CD2316" w:rsidRPr="00713D8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a)</w:t>
                  </w:r>
                  <w:r w:rsidRPr="00713D81">
                    <w:rPr>
                      <w:rFonts w:ascii="Arial" w:eastAsia="Times New Roman" w:hAnsi="Arial" w:cs="Arial"/>
                      <w:sz w:val="16"/>
                      <w:szCs w:val="16"/>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65'İNCİ MKNZ.P.TUG. İHALE KOMİSYON BAŞKANLIĞI TUĞGENERAL TAHSİN YAZICI KIŞLASI LÜLEBURGAZ/KIRKLARELİ</w:t>
                  </w:r>
                </w:p>
              </w:tc>
            </w:tr>
            <w:tr w:rsidR="00CD2316" w:rsidRPr="00713D8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b)</w:t>
                  </w:r>
                  <w:r w:rsidRPr="00713D81">
                    <w:rPr>
                      <w:rFonts w:ascii="Arial" w:eastAsia="Times New Roman" w:hAnsi="Arial" w:cs="Arial"/>
                      <w:sz w:val="16"/>
                      <w:szCs w:val="16"/>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31.05.2019 - 11:00</w:t>
                  </w:r>
                </w:p>
              </w:tc>
            </w:tr>
          </w:tbl>
          <w:p w:rsidR="000D182A" w:rsidRPr="00713D81" w:rsidRDefault="00CD2316" w:rsidP="000D182A">
            <w:pPr>
              <w:spacing w:after="0" w:line="240" w:lineRule="auto"/>
              <w:jc w:val="both"/>
              <w:rPr>
                <w:rFonts w:ascii="Arial" w:eastAsia="Times New Roman" w:hAnsi="Arial" w:cs="Arial"/>
                <w:b/>
                <w:bCs/>
                <w:sz w:val="16"/>
                <w:szCs w:val="16"/>
                <w:lang w:eastAsia="tr-TR"/>
              </w:rPr>
            </w:pPr>
            <w:r w:rsidRPr="00713D81">
              <w:rPr>
                <w:rFonts w:ascii="Arial" w:eastAsia="Times New Roman" w:hAnsi="Arial" w:cs="Arial"/>
                <w:b/>
                <w:bCs/>
                <w:sz w:val="16"/>
                <w:szCs w:val="16"/>
                <w:lang w:eastAsia="tr-TR"/>
              </w:rPr>
              <w:t>4. İhaleye katılabilme şartları ve istenilen belgeler ile yeterlik değerlendirmesinde uygulanacak kriterler:</w:t>
            </w:r>
          </w:p>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4.1.</w:t>
            </w:r>
            <w:r w:rsidRPr="00713D81">
              <w:rPr>
                <w:rFonts w:ascii="Arial" w:eastAsia="Times New Roman" w:hAnsi="Arial" w:cs="Arial"/>
                <w:sz w:val="16"/>
                <w:szCs w:val="16"/>
                <w:lang w:eastAsia="tr-TR"/>
              </w:rPr>
              <w:t> İhaleye katılma şartları ve istenilen belgeler:</w:t>
            </w:r>
          </w:p>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4.1.2.</w:t>
            </w:r>
            <w:r w:rsidRPr="00713D81">
              <w:rPr>
                <w:rFonts w:ascii="Arial" w:eastAsia="Times New Roman" w:hAnsi="Arial" w:cs="Arial"/>
                <w:sz w:val="16"/>
                <w:szCs w:val="16"/>
                <w:lang w:eastAsia="tr-TR"/>
              </w:rPr>
              <w:t> Teklif vermeye yetkili olduğunu gösteren İmza Beyannamesi veya İmza Sirküleri.</w:t>
            </w:r>
          </w:p>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4.1.2.1.</w:t>
            </w:r>
            <w:r w:rsidRPr="00713D81">
              <w:rPr>
                <w:rFonts w:ascii="Arial" w:eastAsia="Times New Roman" w:hAnsi="Arial" w:cs="Arial"/>
                <w:sz w:val="16"/>
                <w:szCs w:val="16"/>
                <w:lang w:eastAsia="tr-TR"/>
              </w:rPr>
              <w:t> Gerçek kişi olması halinde, noter tasdikli imza beyannamesi.</w:t>
            </w:r>
          </w:p>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4.1.2.2.</w:t>
            </w:r>
            <w:r w:rsidRPr="00713D81">
              <w:rPr>
                <w:rFonts w:ascii="Arial" w:eastAsia="Times New Roman" w:hAnsi="Arial" w:cs="Arial"/>
                <w:sz w:val="16"/>
                <w:szCs w:val="16"/>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13D81">
              <w:rPr>
                <w:rFonts w:ascii="Arial" w:eastAsia="Times New Roman" w:hAnsi="Arial" w:cs="Arial"/>
                <w:sz w:val="16"/>
                <w:szCs w:val="16"/>
                <w:lang w:eastAsia="tr-TR"/>
              </w:rPr>
              <w:br/>
            </w:r>
            <w:r w:rsidRPr="00713D81">
              <w:rPr>
                <w:rFonts w:ascii="Arial" w:eastAsia="Times New Roman" w:hAnsi="Arial" w:cs="Arial"/>
                <w:b/>
                <w:bCs/>
                <w:sz w:val="16"/>
                <w:szCs w:val="16"/>
                <w:lang w:eastAsia="tr-TR"/>
              </w:rPr>
              <w:t>4.1.3.</w:t>
            </w:r>
            <w:r w:rsidRPr="00713D81">
              <w:rPr>
                <w:rFonts w:ascii="Arial" w:eastAsia="Times New Roman" w:hAnsi="Arial" w:cs="Arial"/>
                <w:sz w:val="16"/>
                <w:szCs w:val="16"/>
                <w:lang w:eastAsia="tr-TR"/>
              </w:rPr>
              <w:t> Şekli ve içeriği İdari Şartnamede belirlenen teklif mektubu.</w:t>
            </w:r>
          </w:p>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4.1.4.</w:t>
            </w:r>
            <w:r w:rsidRPr="00713D81">
              <w:rPr>
                <w:rFonts w:ascii="Arial" w:eastAsia="Times New Roman" w:hAnsi="Arial" w:cs="Arial"/>
                <w:sz w:val="16"/>
                <w:szCs w:val="16"/>
                <w:lang w:eastAsia="tr-TR"/>
              </w:rPr>
              <w:t> Şekli ve içeriği İdari Şartnamede belirlenen geçici teminat.</w:t>
            </w:r>
          </w:p>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4.1.5</w:t>
            </w:r>
            <w:r w:rsidRPr="00713D81">
              <w:rPr>
                <w:rFonts w:ascii="Arial" w:eastAsia="Times New Roman" w:hAnsi="Arial" w:cs="Arial"/>
                <w:sz w:val="16"/>
                <w:szCs w:val="16"/>
                <w:lang w:eastAsia="tr-TR"/>
              </w:rPr>
              <w:t>İhale konusu işte idarenin onayı ile alt yüklenici çalıştırılabilir. Ancak işin tamamı alt yüklenicilere yaptırılamaz. </w:t>
            </w:r>
            <w:r w:rsidRPr="00713D81">
              <w:rPr>
                <w:rFonts w:ascii="Arial" w:eastAsia="Times New Roman" w:hAnsi="Arial" w:cs="Arial"/>
                <w:sz w:val="16"/>
                <w:szCs w:val="16"/>
                <w:lang w:eastAsia="tr-TR"/>
              </w:rPr>
              <w:br/>
            </w:r>
            <w:r w:rsidRPr="00713D81">
              <w:rPr>
                <w:rFonts w:ascii="Arial" w:eastAsia="Times New Roman" w:hAnsi="Arial" w:cs="Arial"/>
                <w:b/>
                <w:bCs/>
                <w:sz w:val="16"/>
                <w:szCs w:val="16"/>
                <w:lang w:eastAsia="tr-TR"/>
              </w:rPr>
              <w:t>4.1.6</w:t>
            </w:r>
            <w:r w:rsidRPr="00713D81">
              <w:rPr>
                <w:rFonts w:ascii="Arial" w:eastAsia="Times New Roman" w:hAnsi="Arial" w:cs="Arial"/>
                <w:sz w:val="16"/>
                <w:szCs w:val="16"/>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12"/>
            </w:tblGrid>
            <w:tr w:rsidR="00CD2316" w:rsidRPr="00713D8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4.2. Ekonomik ve mali yeterliğe ilişkin belgeler ve bu belgelerin taşıması gereken kriterler:</w:t>
                  </w:r>
                </w:p>
              </w:tc>
            </w:tr>
            <w:tr w:rsidR="00CD2316" w:rsidRPr="00713D8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İdare tarafından ekonomik ve mali yeterliğe ilişkin kriter belirtilmemiştir.</w:t>
                  </w:r>
                </w:p>
              </w:tc>
            </w:tr>
            <w:tr w:rsidR="00CD2316" w:rsidRPr="00713D8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4.3. Mesleki ve Teknik yeterliğe ilişkin belgeler ve bu belgelerin taşıması gereken kriterler:</w:t>
                  </w:r>
                </w:p>
              </w:tc>
            </w:tr>
            <w:tr w:rsidR="00CD2316" w:rsidRPr="00713D8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4.3.1. İş deneyim belgeleri:</w:t>
                  </w:r>
                </w:p>
              </w:tc>
            </w:tr>
            <w:tr w:rsidR="00CD2316" w:rsidRPr="00713D8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Son on beş yıl içinde bedel içeren bir sözleşme kapsamında taahhüt edilen ve teklif edilen bedelin </w:t>
                  </w:r>
                  <w:r w:rsidRPr="00713D81">
                    <w:rPr>
                      <w:rFonts w:ascii="Arial" w:eastAsia="Times New Roman" w:hAnsi="Arial" w:cs="Arial"/>
                      <w:b/>
                      <w:bCs/>
                      <w:sz w:val="16"/>
                      <w:szCs w:val="16"/>
                      <w:lang w:eastAsia="tr-TR"/>
                    </w:rPr>
                    <w:t>% 50</w:t>
                  </w:r>
                  <w:r w:rsidRPr="00713D81">
                    <w:rPr>
                      <w:rFonts w:ascii="Arial" w:eastAsia="Times New Roman" w:hAnsi="Arial" w:cs="Arial"/>
                      <w:sz w:val="16"/>
                      <w:szCs w:val="16"/>
                      <w:lang w:eastAsia="tr-TR"/>
                    </w:rPr>
                    <w:t> oranından az olmamak üzere ihale konusu iş veya benzer işlere ilişkin iş deneyimini gösteren belgeler. </w:t>
                  </w:r>
                </w:p>
              </w:tc>
            </w:tr>
            <w:tr w:rsidR="00CD2316" w:rsidRPr="00713D8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4.4.Bu ihalede benzer iş olarak kabul edilecek işler ve benzer işlere denk sayılacak mühendislik ve mimarlık bölümleri:</w:t>
                  </w:r>
                </w:p>
              </w:tc>
            </w:tr>
            <w:tr w:rsidR="00CD2316" w:rsidRPr="00713D8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4.4.1.</w:t>
                  </w:r>
                  <w:r w:rsidRPr="00713D81">
                    <w:rPr>
                      <w:rFonts w:ascii="Arial" w:eastAsia="Times New Roman" w:hAnsi="Arial" w:cs="Arial"/>
                      <w:sz w:val="16"/>
                      <w:szCs w:val="16"/>
                      <w:lang w:eastAsia="tr-TR"/>
                    </w:rPr>
                    <w:t> Bu ihalede benzer iş olarak kabul edilecek işler:</w:t>
                  </w:r>
                </w:p>
              </w:tc>
            </w:tr>
            <w:tr w:rsidR="00CD2316" w:rsidRPr="00713D8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b/>
                      <w:bCs/>
                      <w:sz w:val="16"/>
                      <w:szCs w:val="16"/>
                      <w:lang w:eastAsia="tr-TR"/>
                    </w:rPr>
                  </w:pPr>
                  <w:r w:rsidRPr="00713D81">
                    <w:rPr>
                      <w:rFonts w:ascii="Arial" w:eastAsia="Times New Roman" w:hAnsi="Arial" w:cs="Arial"/>
                      <w:b/>
                      <w:bCs/>
                      <w:sz w:val="16"/>
                      <w:szCs w:val="16"/>
                      <w:lang w:eastAsia="tr-TR"/>
                    </w:rPr>
                    <w:t>YAPIM İŞLERİNDE İŞ DENEYİMİNDE DEĞERLENDİRİLECEK BENZER İŞLERE DAİR TEBLİĞDE YER ALAN (B) ÜST YAPI BİNA 3'ÜNCÜ GRUP İŞLER</w:t>
                  </w:r>
                </w:p>
              </w:tc>
            </w:tr>
            <w:tr w:rsidR="00CD2316" w:rsidRPr="00713D8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4.4.2.</w:t>
                  </w:r>
                  <w:r w:rsidRPr="00713D81">
                    <w:rPr>
                      <w:rFonts w:ascii="Arial" w:eastAsia="Times New Roman" w:hAnsi="Arial" w:cs="Arial"/>
                      <w:sz w:val="16"/>
                      <w:szCs w:val="16"/>
                      <w:lang w:eastAsia="tr-TR"/>
                    </w:rPr>
                    <w:t> Benzer işe denk sayılacak mühendislik veya mimarlık bölümleri:</w:t>
                  </w:r>
                </w:p>
              </w:tc>
            </w:tr>
            <w:tr w:rsidR="00CD2316" w:rsidRPr="00713D8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İNŞAAT MÜHENDİSİ VEYA MİMARLIK DİPLOMASI</w:t>
                  </w:r>
                </w:p>
              </w:tc>
            </w:tr>
          </w:tbl>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5.</w:t>
            </w:r>
            <w:r w:rsidRPr="00713D81">
              <w:rPr>
                <w:rFonts w:ascii="Arial" w:eastAsia="Times New Roman" w:hAnsi="Arial" w:cs="Arial"/>
                <w:sz w:val="16"/>
                <w:szCs w:val="16"/>
                <w:lang w:eastAsia="tr-TR"/>
              </w:rPr>
              <w:t>Ekonomik açıdan en avantajlı teklif sadece fiyat esasına göre belirlenecektir.</w:t>
            </w:r>
          </w:p>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6.</w:t>
            </w:r>
            <w:r w:rsidRPr="00713D81">
              <w:rPr>
                <w:rFonts w:ascii="Arial" w:eastAsia="Times New Roman" w:hAnsi="Arial" w:cs="Arial"/>
                <w:sz w:val="16"/>
                <w:szCs w:val="16"/>
                <w:lang w:eastAsia="tr-TR"/>
              </w:rPr>
              <w:t> İhaleye sadece yerli istekliler katılabilecektir.</w:t>
            </w:r>
          </w:p>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7.</w:t>
            </w:r>
            <w:r w:rsidRPr="00713D81">
              <w:rPr>
                <w:rFonts w:ascii="Arial" w:eastAsia="Times New Roman" w:hAnsi="Arial" w:cs="Arial"/>
                <w:sz w:val="16"/>
                <w:szCs w:val="16"/>
                <w:lang w:eastAsia="tr-TR"/>
              </w:rPr>
              <w:t> İhale dokümanının görülmesi ve satın alınması:</w:t>
            </w:r>
          </w:p>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7.1.</w:t>
            </w:r>
            <w:r w:rsidRPr="00713D81">
              <w:rPr>
                <w:rFonts w:ascii="Arial" w:eastAsia="Times New Roman" w:hAnsi="Arial" w:cs="Arial"/>
                <w:sz w:val="16"/>
                <w:szCs w:val="16"/>
                <w:lang w:eastAsia="tr-TR"/>
              </w:rPr>
              <w:t> İhale dokümanı, idarenin adresinde görülebilir ve </w:t>
            </w:r>
            <w:r w:rsidRPr="00713D81">
              <w:rPr>
                <w:rFonts w:ascii="Arial" w:eastAsia="Times New Roman" w:hAnsi="Arial" w:cs="Arial"/>
                <w:b/>
                <w:bCs/>
                <w:sz w:val="16"/>
                <w:szCs w:val="16"/>
                <w:lang w:eastAsia="tr-TR"/>
              </w:rPr>
              <w:t>30 TRY (Türk Lirası)</w:t>
            </w:r>
            <w:r w:rsidRPr="00713D81">
              <w:rPr>
                <w:rFonts w:ascii="Arial" w:eastAsia="Times New Roman" w:hAnsi="Arial" w:cs="Arial"/>
                <w:sz w:val="16"/>
                <w:szCs w:val="16"/>
                <w:lang w:eastAsia="tr-TR"/>
              </w:rPr>
              <w:t> karşılığı </w:t>
            </w:r>
            <w:r w:rsidRPr="00713D81">
              <w:rPr>
                <w:rFonts w:ascii="Arial" w:eastAsia="Times New Roman" w:hAnsi="Arial" w:cs="Arial"/>
                <w:b/>
                <w:bCs/>
                <w:sz w:val="16"/>
                <w:szCs w:val="16"/>
                <w:lang w:eastAsia="tr-TR"/>
              </w:rPr>
              <w:t>65'İNCİ MKNZ.P.TUG. İHALE KOMİSYON BAŞKANLIĞI TUĞGENERAL TAHSİN YAZICI KIŞLASI LÜLEBURGAZ/KIRKLARELİ </w:t>
            </w:r>
            <w:r w:rsidRPr="00713D81">
              <w:rPr>
                <w:rFonts w:ascii="Arial" w:eastAsia="Times New Roman" w:hAnsi="Arial" w:cs="Arial"/>
                <w:sz w:val="16"/>
                <w:szCs w:val="16"/>
                <w:lang w:eastAsia="tr-TR"/>
              </w:rPr>
              <w:t>adresinden satın alınabilir.</w:t>
            </w:r>
          </w:p>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7.2.</w:t>
            </w:r>
            <w:r w:rsidRPr="00713D81">
              <w:rPr>
                <w:rFonts w:ascii="Arial" w:eastAsia="Times New Roman" w:hAnsi="Arial" w:cs="Arial"/>
                <w:sz w:val="16"/>
                <w:szCs w:val="16"/>
                <w:lang w:eastAsia="tr-TR"/>
              </w:rPr>
              <w:t> İhaleye teklif verecek olanların ihale dokümanını satın almaları veya EKAP üzerinden e-imza kullanarak indirmeleri zorunludur. </w:t>
            </w:r>
            <w:r w:rsidRPr="00713D81">
              <w:rPr>
                <w:rFonts w:ascii="Arial" w:eastAsia="Times New Roman" w:hAnsi="Arial" w:cs="Arial"/>
                <w:sz w:val="16"/>
                <w:szCs w:val="16"/>
                <w:lang w:eastAsia="tr-TR"/>
              </w:rPr>
              <w:br/>
            </w:r>
            <w:r w:rsidRPr="00713D81">
              <w:rPr>
                <w:rFonts w:ascii="Arial" w:eastAsia="Times New Roman" w:hAnsi="Arial" w:cs="Arial"/>
                <w:b/>
                <w:bCs/>
                <w:sz w:val="16"/>
                <w:szCs w:val="16"/>
                <w:lang w:eastAsia="tr-TR"/>
              </w:rPr>
              <w:t>8.</w:t>
            </w:r>
            <w:r w:rsidRPr="00713D81">
              <w:rPr>
                <w:rFonts w:ascii="Arial" w:eastAsia="Times New Roman" w:hAnsi="Arial" w:cs="Arial"/>
                <w:sz w:val="16"/>
                <w:szCs w:val="16"/>
                <w:lang w:eastAsia="tr-TR"/>
              </w:rPr>
              <w:t> Teklifler, ihale tarih ve saatine kadar </w:t>
            </w:r>
            <w:r w:rsidRPr="00713D81">
              <w:rPr>
                <w:rFonts w:ascii="Arial" w:eastAsia="Times New Roman" w:hAnsi="Arial" w:cs="Arial"/>
                <w:b/>
                <w:bCs/>
                <w:sz w:val="16"/>
                <w:szCs w:val="16"/>
                <w:lang w:eastAsia="tr-TR"/>
              </w:rPr>
              <w:t>65'İNCİ MKNZ.P.TUG. İHALE KOMİSYON BAŞKANLIĞI TUĞGENERAL TAHSİN YAZICI KIŞLASI LÜLEBURGAZ/KIRKLARELİ </w:t>
            </w:r>
            <w:r w:rsidRPr="00713D81">
              <w:rPr>
                <w:rFonts w:ascii="Arial" w:eastAsia="Times New Roman" w:hAnsi="Arial" w:cs="Arial"/>
                <w:sz w:val="16"/>
                <w:szCs w:val="16"/>
                <w:lang w:eastAsia="tr-TR"/>
              </w:rPr>
              <w:t>adresine elden teslim edilebileceği gibi, aynı adrese iadeli taahhütlü posta vasıtasıyla da gönderilebilir. </w:t>
            </w:r>
            <w:r w:rsidRPr="00713D81">
              <w:rPr>
                <w:rFonts w:ascii="Arial" w:eastAsia="Times New Roman" w:hAnsi="Arial" w:cs="Arial"/>
                <w:sz w:val="16"/>
                <w:szCs w:val="16"/>
                <w:lang w:eastAsia="tr-TR"/>
              </w:rPr>
              <w:br/>
            </w:r>
            <w:r w:rsidRPr="00713D81">
              <w:rPr>
                <w:rFonts w:ascii="Arial" w:eastAsia="Times New Roman" w:hAnsi="Arial" w:cs="Arial"/>
                <w:b/>
                <w:bCs/>
                <w:sz w:val="16"/>
                <w:szCs w:val="16"/>
                <w:lang w:eastAsia="tr-TR"/>
              </w:rPr>
              <w:t>9.</w:t>
            </w:r>
            <w:r w:rsidRPr="00713D81">
              <w:rPr>
                <w:rFonts w:ascii="Arial" w:eastAsia="Times New Roman" w:hAnsi="Arial" w:cs="Arial"/>
                <w:sz w:val="16"/>
                <w:szCs w:val="16"/>
                <w:lang w:eastAsia="tr-TR"/>
              </w:rPr>
              <w:t> İstekliler tekliflerini, anahtar teslimi götürü bedel üzerinden verecektir. İhale sonucu, üzerine ihale yapılan istekliyle anahtar teslimi götürü bedel sözleşme imzalanacaktır. Bu ihalede, işin tamamı için teklif verilecektir.</w:t>
            </w:r>
          </w:p>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10.</w:t>
            </w:r>
            <w:r w:rsidRPr="00713D81">
              <w:rPr>
                <w:rFonts w:ascii="Arial" w:eastAsia="Times New Roman" w:hAnsi="Arial" w:cs="Arial"/>
                <w:sz w:val="16"/>
                <w:szCs w:val="16"/>
                <w:lang w:eastAsia="tr-TR"/>
              </w:rPr>
              <w:t> İstekliler teklif ettikleri bedelin %3’ünden az olmamak üzere kendi belirleyecekleri tutarda geçici teminat vereceklerdir.</w:t>
            </w:r>
          </w:p>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11.</w:t>
            </w:r>
            <w:r w:rsidRPr="00713D81">
              <w:rPr>
                <w:rFonts w:ascii="Arial" w:eastAsia="Times New Roman" w:hAnsi="Arial" w:cs="Arial"/>
                <w:sz w:val="16"/>
                <w:szCs w:val="16"/>
                <w:lang w:eastAsia="tr-TR"/>
              </w:rPr>
              <w:t> Verilen tekliflerin geçerlilik süresi, ihale tarihinden itibaren </w:t>
            </w:r>
            <w:r w:rsidRPr="00713D81">
              <w:rPr>
                <w:rFonts w:ascii="Arial" w:eastAsia="Times New Roman" w:hAnsi="Arial" w:cs="Arial"/>
                <w:b/>
                <w:bCs/>
                <w:sz w:val="16"/>
                <w:szCs w:val="16"/>
                <w:lang w:eastAsia="tr-TR"/>
              </w:rPr>
              <w:t>90 (doksan)</w:t>
            </w:r>
            <w:r w:rsidRPr="00713D81">
              <w:rPr>
                <w:rFonts w:ascii="Arial" w:eastAsia="Times New Roman" w:hAnsi="Arial" w:cs="Arial"/>
                <w:sz w:val="16"/>
                <w:szCs w:val="16"/>
                <w:lang w:eastAsia="tr-TR"/>
              </w:rPr>
              <w:t> takvim günüdür.</w:t>
            </w:r>
          </w:p>
          <w:p w:rsidR="000D182A"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br/>
            </w:r>
            <w:r w:rsidRPr="00713D81">
              <w:rPr>
                <w:rFonts w:ascii="Arial" w:eastAsia="Times New Roman" w:hAnsi="Arial" w:cs="Arial"/>
                <w:b/>
                <w:bCs/>
                <w:sz w:val="16"/>
                <w:szCs w:val="16"/>
                <w:lang w:eastAsia="tr-TR"/>
              </w:rPr>
              <w:t>12.</w:t>
            </w:r>
            <w:r w:rsidRPr="00713D81">
              <w:rPr>
                <w:rFonts w:ascii="Arial" w:eastAsia="Times New Roman" w:hAnsi="Arial" w:cs="Arial"/>
                <w:sz w:val="16"/>
                <w:szCs w:val="16"/>
                <w:lang w:eastAsia="tr-TR"/>
              </w:rPr>
              <w:t> Konsorsiyum olarak ihaleye teklif verilemez.</w:t>
            </w:r>
          </w:p>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b/>
                <w:bCs/>
                <w:sz w:val="16"/>
                <w:szCs w:val="16"/>
                <w:lang w:eastAsia="tr-TR"/>
              </w:rPr>
              <w:t>13. Diğer hususlar:</w:t>
            </w:r>
          </w:p>
          <w:p w:rsidR="000D182A" w:rsidRPr="00713D81" w:rsidRDefault="00CD2316" w:rsidP="000D182A">
            <w:pPr>
              <w:spacing w:after="0" w:line="240" w:lineRule="auto"/>
              <w:jc w:val="both"/>
              <w:rPr>
                <w:rFonts w:ascii="Arial" w:eastAsia="Times New Roman" w:hAnsi="Arial" w:cs="Arial"/>
                <w:b/>
                <w:bCs/>
                <w:sz w:val="16"/>
                <w:szCs w:val="16"/>
                <w:lang w:eastAsia="tr-TR"/>
              </w:rPr>
            </w:pPr>
            <w:r w:rsidRPr="00713D81">
              <w:rPr>
                <w:rFonts w:ascii="Arial" w:eastAsia="Times New Roman" w:hAnsi="Arial" w:cs="Arial"/>
                <w:sz w:val="16"/>
                <w:szCs w:val="16"/>
                <w:lang w:eastAsia="tr-TR"/>
              </w:rPr>
              <w:t>İhalede Uygulanacak Sınır Değer Katsayısı (N) : </w:t>
            </w:r>
            <w:r w:rsidRPr="00713D81">
              <w:rPr>
                <w:rFonts w:ascii="Arial" w:eastAsia="Times New Roman" w:hAnsi="Arial" w:cs="Arial"/>
                <w:b/>
                <w:bCs/>
                <w:sz w:val="16"/>
                <w:szCs w:val="16"/>
                <w:lang w:eastAsia="tr-TR"/>
              </w:rPr>
              <w:t>1</w:t>
            </w:r>
          </w:p>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Teklifi sınır değerin altında olduğu tespit edilen isteklilerin teklifleri, Kanunun 38 inci maddesinde öngörülen açıklama istenmeksizin reddedilecektir.</w:t>
            </w:r>
          </w:p>
          <w:p w:rsidR="00CD2316" w:rsidRPr="00713D81" w:rsidRDefault="00CD2316" w:rsidP="000D182A">
            <w:pPr>
              <w:spacing w:after="0" w:line="240" w:lineRule="auto"/>
              <w:jc w:val="both"/>
              <w:rPr>
                <w:rFonts w:ascii="Arial" w:eastAsia="Times New Roman" w:hAnsi="Arial" w:cs="Arial"/>
                <w:sz w:val="16"/>
                <w:szCs w:val="16"/>
                <w:lang w:eastAsia="tr-TR"/>
              </w:rPr>
            </w:pPr>
            <w:r w:rsidRPr="00713D81">
              <w:rPr>
                <w:rFonts w:ascii="Arial" w:eastAsia="Times New Roman" w:hAnsi="Arial" w:cs="Arial"/>
                <w:sz w:val="16"/>
                <w:szCs w:val="16"/>
                <w:lang w:eastAsia="tr-TR"/>
              </w:rPr>
              <w:t>Bu ihalede elektronik eksiltme yapılmayacaktır. </w:t>
            </w:r>
          </w:p>
          <w:p w:rsidR="00CD2316" w:rsidRPr="00713D81" w:rsidRDefault="00CD2316" w:rsidP="000D182A">
            <w:pPr>
              <w:spacing w:after="0" w:line="240" w:lineRule="auto"/>
              <w:jc w:val="both"/>
              <w:rPr>
                <w:rFonts w:ascii="Arial" w:eastAsia="Times New Roman" w:hAnsi="Arial" w:cs="Arial"/>
                <w:sz w:val="16"/>
                <w:szCs w:val="16"/>
                <w:lang w:eastAsia="tr-TR"/>
              </w:rPr>
            </w:pPr>
          </w:p>
        </w:tc>
      </w:tr>
      <w:tr w:rsidR="00CD2316" w:rsidRPr="00713D81" w:rsidTr="00CD231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D2316" w:rsidRPr="00713D81" w:rsidRDefault="00CD2316" w:rsidP="000D182A">
            <w:pPr>
              <w:spacing w:after="0" w:line="240" w:lineRule="auto"/>
              <w:jc w:val="center"/>
              <w:rPr>
                <w:rFonts w:ascii="Arial" w:eastAsia="Times New Roman" w:hAnsi="Arial" w:cs="Arial"/>
                <w:sz w:val="16"/>
                <w:szCs w:val="16"/>
                <w:lang w:eastAsia="tr-TR"/>
              </w:rPr>
            </w:pPr>
          </w:p>
        </w:tc>
      </w:tr>
    </w:tbl>
    <w:p w:rsidR="004C39F6" w:rsidRPr="00713D81" w:rsidRDefault="004C39F6" w:rsidP="000D182A">
      <w:pPr>
        <w:spacing w:after="0" w:line="240" w:lineRule="auto"/>
        <w:rPr>
          <w:rFonts w:ascii="Arial" w:hAnsi="Arial" w:cs="Arial"/>
          <w:sz w:val="16"/>
          <w:szCs w:val="16"/>
        </w:rPr>
      </w:pPr>
    </w:p>
    <w:sectPr w:rsidR="004C39F6" w:rsidRPr="00713D81" w:rsidSect="00713D8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16"/>
    <w:rsid w:val="000D182A"/>
    <w:rsid w:val="001F36C0"/>
    <w:rsid w:val="004C39F6"/>
    <w:rsid w:val="00713D81"/>
    <w:rsid w:val="00716F6A"/>
    <w:rsid w:val="007C056B"/>
    <w:rsid w:val="008D5868"/>
    <w:rsid w:val="008E53A4"/>
    <w:rsid w:val="00915E3C"/>
    <w:rsid w:val="00C44154"/>
    <w:rsid w:val="00CD23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9C5F1-48F8-4A75-83AD-E52114D1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9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D2316"/>
  </w:style>
  <w:style w:type="character" w:customStyle="1" w:styleId="ilanbaslik">
    <w:name w:val="ilanbaslik"/>
    <w:basedOn w:val="VarsaylanParagrafYazTipi"/>
    <w:rsid w:val="00CD2316"/>
  </w:style>
  <w:style w:type="paragraph" w:styleId="NormalWeb">
    <w:name w:val="Normal (Web)"/>
    <w:basedOn w:val="Normal"/>
    <w:uiPriority w:val="99"/>
    <w:unhideWhenUsed/>
    <w:rsid w:val="00CD23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20486">
      <w:bodyDiv w:val="1"/>
      <w:marLeft w:val="0"/>
      <w:marRight w:val="0"/>
      <w:marTop w:val="0"/>
      <w:marBottom w:val="0"/>
      <w:divBdr>
        <w:top w:val="none" w:sz="0" w:space="0" w:color="auto"/>
        <w:left w:val="none" w:sz="0" w:space="0" w:color="auto"/>
        <w:bottom w:val="none" w:sz="0" w:space="0" w:color="auto"/>
        <w:right w:val="none" w:sz="0" w:space="0" w:color="auto"/>
      </w:divBdr>
      <w:divsChild>
        <w:div w:id="155342527">
          <w:marLeft w:val="0"/>
          <w:marRight w:val="0"/>
          <w:marTop w:val="0"/>
          <w:marBottom w:val="0"/>
          <w:divBdr>
            <w:top w:val="none" w:sz="0" w:space="0" w:color="auto"/>
            <w:left w:val="none" w:sz="0" w:space="0" w:color="auto"/>
            <w:bottom w:val="none" w:sz="0" w:space="0" w:color="auto"/>
            <w:right w:val="none" w:sz="0" w:space="0" w:color="auto"/>
          </w:divBdr>
        </w:div>
        <w:div w:id="1917980375">
          <w:marLeft w:val="0"/>
          <w:marRight w:val="0"/>
          <w:marTop w:val="0"/>
          <w:marBottom w:val="0"/>
          <w:divBdr>
            <w:top w:val="none" w:sz="0" w:space="0" w:color="auto"/>
            <w:left w:val="none" w:sz="0" w:space="0" w:color="auto"/>
            <w:bottom w:val="none" w:sz="0" w:space="0" w:color="auto"/>
            <w:right w:val="none" w:sz="0" w:space="0" w:color="auto"/>
          </w:divBdr>
        </w:div>
        <w:div w:id="1775204877">
          <w:marLeft w:val="0"/>
          <w:marRight w:val="0"/>
          <w:marTop w:val="0"/>
          <w:marBottom w:val="0"/>
          <w:divBdr>
            <w:top w:val="none" w:sz="0" w:space="0" w:color="auto"/>
            <w:left w:val="none" w:sz="0" w:space="0" w:color="auto"/>
            <w:bottom w:val="none" w:sz="0" w:space="0" w:color="auto"/>
            <w:right w:val="none" w:sz="0" w:space="0" w:color="auto"/>
          </w:divBdr>
        </w:div>
        <w:div w:id="16042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2019-05-16T12:19:00Z</cp:lastPrinted>
  <dcterms:created xsi:type="dcterms:W3CDTF">2019-05-22T10:28:00Z</dcterms:created>
  <dcterms:modified xsi:type="dcterms:W3CDTF">2019-05-22T10:28:00Z</dcterms:modified>
</cp:coreProperties>
</file>